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urTitle"/>
      </w:pPr>
      <w:r>
        <w:rPr>
          <w:rFonts w:ascii="Calibri" w:hAnsi="Calibri" w:cs="Calibri" w:eastAsia="Calibri"/>
        </w:rPr>
        <w:t xml:space="preserve">Katar Turu</w:t>
      </w:r>
    </w:p>
    <w:p>
      <w:pPr>
        <w:pStyle w:val="TurSpacer"/>
      </w:pPr>
      <w:r>
        <w:rPr>
          <w:rFonts w:ascii="Calibri" w:hAnsi="Calibri" w:cs="Calibri" w:eastAsia="Calibri"/>
        </w:rPr>
        <w:t xml:space="preserve"/>
      </w:r>
    </w:p>
    <w:p>
      <w:pPr>
        <w:pStyle w:val="TurSection"/>
      </w:pPr>
      <w:r>
        <w:rPr>
          <w:rFonts w:ascii="Calibri" w:hAnsi="Calibri" w:cs="Calibri" w:eastAsia="Calibri"/>
        </w:rPr>
        <w:t xml:space="preserve">TUR PROGRAMI</w:t>
      </w:r>
    </w:p>
    <w:p>
      <w:pPr>
        <w:pStyle w:val="TurDay"/>
      </w:pPr>
      <w:r>
        <w:rPr>
          <w:rFonts w:ascii="Calibri" w:hAnsi="Calibri" w:cs="Calibri" w:eastAsia="Calibri"/>
        </w:rPr>
        <w:t xml:space="preserve">1. GÜN — İSTANBUL–DOHA</w:t>
      </w:r>
    </w:p>
    <w:p>
      <w:pPr>
        <w:pStyle w:val="TurBody"/>
      </w:pPr>
      <w:r>
        <w:rPr>
          <w:rFonts w:ascii="Calibri" w:hAnsi="Calibri" w:cs="Calibri" w:eastAsia="Calibri"/>
        </w:rPr>
        <w:t xml:space="preserve">Acentamız Kontuarı önünde buluşma sonrası, Pasaport ve Gümrük işlerinin ardından Doha şehrine hareket ve varışla beraber konaklayacağımız otele transfer ve konaklama.</w:t>
      </w:r>
    </w:p>
    <w:p>
      <w:pPr>
        <w:pStyle w:val="TurBody"/>
      </w:pPr>
      <w:r>
        <w:rPr>
          <w:rFonts w:ascii="Calibri" w:hAnsi="Calibri" w:cs="Calibri" w:eastAsia="Calibri"/>
        </w:rPr>
        <w:t xml:space="preserve">Sapphire Plaza Hotel 4* veya Shangri-La Hotel 5*</w:t>
      </w:r>
    </w:p>
    <w:p>
      <w:pPr>
        <w:pStyle w:val="TurDay"/>
      </w:pPr>
      <w:r>
        <w:rPr>
          <w:rFonts w:ascii="Calibri" w:hAnsi="Calibri" w:cs="Calibri" w:eastAsia="Calibri"/>
        </w:rPr>
        <w:t xml:space="preserve">2. GÜN — DOHA</w:t>
      </w:r>
    </w:p>
    <w:p>
      <w:pPr>
        <w:pStyle w:val="TurBody"/>
      </w:pPr>
      <w:r>
        <w:rPr>
          <w:rFonts w:ascii="Calibri" w:hAnsi="Calibri" w:cs="Calibri" w:eastAsia="Calibri"/>
        </w:rPr>
        <w:t xml:space="preserve">Otelde alınan kahvaltı sonrası İslami Eserler Müzesi ile turumuza başlıyoruz Görülecek eserler arasında: Fatih Sultan Mehmet’in orijinal Portre resmi, Suriye Savaşından önce Suriye’den kurtarılan eserler, İran’ın İpek halıları ve çok sayıda İslam ülkelerinden eserler bulunmakta. Ardından yapacağımız şehir turunda görülecek yerler arasında: Sahil bölgesi olarak da anılan Korniş Bölgesi, Kral Emir Sarayı , Parlamento Binası, Saat Kulesi , Al Shaykh Camisi bulunmakta. Şehir turu sonrası öğlen yemeği için serbest zaman veriyoruz. Sonrasında Katar’ın Otantik Çarşısı olarak kabul edilen , Eski Katarı denneyimleyebileceğimiz Souq Waqif’e hareket Çarşıda: geleneksel Katar giysileri, el sanatları ve Ahşap gelin sandıklarından alçıdan yapılmış el sanatları ürünlerin,Bedevi örme giysileri, Katar’ın gözdelerinden Şahin Kuşlarının satıdığı Hayvan pazarları ve sayısız otantik dükkan ve Katar kültürünü yansıtan pazarlar bulunmakta. Turumuz sonrası konaklayacağımız otele transfer açık büfe akşam yemeğinin alınması ve konaklama.</w:t>
      </w:r>
    </w:p>
    <w:p>
      <w:pPr>
        <w:pStyle w:val="TurBody"/>
      </w:pPr>
      <w:r>
        <w:rPr>
          <w:rFonts w:ascii="Calibri" w:hAnsi="Calibri" w:cs="Calibri" w:eastAsia="Calibri"/>
        </w:rPr>
        <w:t xml:space="preserve">Sapphire Plaza Hotel 4* veya Shangri-La Hotel 5*</w:t>
      </w:r>
    </w:p>
    <w:p>
      <w:pPr>
        <w:pStyle w:val="TurDay"/>
      </w:pPr>
      <w:r>
        <w:rPr>
          <w:rFonts w:ascii="Calibri" w:hAnsi="Calibri" w:cs="Calibri" w:eastAsia="Calibri"/>
        </w:rPr>
        <w:t xml:space="preserve">3. GÜN — DOHA</w:t>
      </w:r>
    </w:p>
    <w:p>
      <w:pPr>
        <w:pStyle w:val="TurBody"/>
      </w:pPr>
      <w:r>
        <w:rPr>
          <w:rFonts w:ascii="Calibri" w:hAnsi="Calibri" w:cs="Calibri" w:eastAsia="Calibri"/>
        </w:rPr>
        <w:t xml:space="preserve">Otelde alınan kahvaltı sonrası Katara Kültür Merkezine hareket ediyoruz. Yapacağımız turda görülecek yerler arasında: Güvercin Kuleleri , Altın mozaiklerden oluşan Camii, Saat Galerileri , Anfi Tiyatro ve Katara Plajı bulunmakta. Ardından İnci adasına hareket Marina’da fotoğraf çekimi için serbest zaman veriyoruz. Sonrasında Katar’ın ünlü Alışveriş merkezi olan Laguna Mall’u gezip otele dönüyoruz. Öğle yemeği için vereceğimiz serbest zaman sonrası bizleri bekleyen 4x4 Toyota Jeepler ile Safari için otel önünden hareket Çöl alanına varışla beraber Katar çöllerinde safarimizi yapıp, Sudi Arabistan tarafını ve coğrafi olarak ender görecebileceğimiz Denizle &amp; Çöl’ün kesiştiği alanda fotoğraf molası veriyoruz Safari turumuz sonrası otele dönüş akşam yemeğinin alınması ve konaklama otelimizde.</w:t>
      </w:r>
    </w:p>
    <w:p>
      <w:pPr>
        <w:pStyle w:val="TurBody"/>
      </w:pPr>
      <w:r>
        <w:rPr>
          <w:rFonts w:ascii="Calibri" w:hAnsi="Calibri" w:cs="Calibri" w:eastAsia="Calibri"/>
        </w:rPr>
        <w:t xml:space="preserve">Sapphire Plaza Hotel 4* veya Shangri-La Hotel 5*</w:t>
      </w:r>
    </w:p>
    <w:p>
      <w:pPr>
        <w:pStyle w:val="TurDay"/>
      </w:pPr>
      <w:r>
        <w:rPr>
          <w:rFonts w:ascii="Calibri" w:hAnsi="Calibri" w:cs="Calibri" w:eastAsia="Calibri"/>
        </w:rPr>
        <w:t xml:space="preserve">4. GÜN — DOHA - İSTANBUL</w:t>
      </w:r>
    </w:p>
    <w:p>
      <w:pPr>
        <w:pStyle w:val="TurBody"/>
      </w:pPr>
      <w:r>
        <w:rPr>
          <w:rFonts w:ascii="Calibri" w:hAnsi="Calibri" w:cs="Calibri" w:eastAsia="Calibri"/>
        </w:rPr>
        <w:t xml:space="preserve">Otelde alınan açık büfe kahvaltı sonrası mimari tasarımı ile Venediğe benzetilerek yapılan Villagio Mall Alışveriş merkezine hareket ediyoruz Alışveriş için vereceğimiz serbest zamanda dileyen misafirler gondolla gezinti yapıp dünyaca ünlü markaların bulunduğu merkezde zaman geçirebilirler. Serbest zaman sonrası Tekne turu için hareket Yapacağımız Tekne turunda: Basra Körfezinin doğal güzelliklerini görüp Katar’ın mimari açıdan mükkemmel yapıları ile Denizi’nin oluşturduğu ahengi izleyeceğiz. Tekne turumuz sonrası otele transfer akşam yemeğinin alınması sonrası Souq Waqif’e hareket geceleri açık olan Otantik Çarşıda vereceğimiz serbest zaman sonrası havalimanına transfer oluyoruz. İstanbul’a hareket ve varışla turumuz sona eriyor.</w:t>
      </w:r>
    </w:p>
    <w:p>
      <w:pPr>
        <w:pStyle w:val="TurSection"/>
      </w:pPr>
      <w:r>
        <w:rPr>
          <w:rFonts w:ascii="Calibri" w:hAnsi="Calibri" w:cs="Calibri" w:eastAsia="Calibri"/>
        </w:rPr>
        <w:t xml:space="preserve">TUR TARİHLERİ VE FİYATLARI</w:t>
      </w:r>
    </w:p>
    <w:p>
      <w:pPr>
        <w:pStyle w:val="TurSection"/>
      </w:pPr>
      <w:r>
        <w:rPr>
          <w:rFonts w:ascii="Calibri" w:hAnsi="Calibri" w:cs="Calibri" w:eastAsia="Calibri"/>
        </w:rPr>
        <w:t xml:space="preserve">FİYATA DAHİL OLAN HİZMETLER</w:t>
      </w:r>
    </w:p>
    <w:p>
      <w:pPr>
        <w:pStyle w:val="TurList"/>
      </w:pPr>
      <w:r>
        <w:rPr>
          <w:rFonts w:ascii="Calibri" w:hAnsi="Calibri" w:cs="Calibri" w:eastAsia="Calibri"/>
        </w:rPr>
        <w:t xml:space="preserve">   Pegasus Havayolları ile İstanbul - Doha arası gidiş dönüş Ekonomi Sınıf Uçak Bileti</w:t>
      </w:r>
    </w:p>
    <w:p>
      <w:pPr>
        <w:pStyle w:val="TurList"/>
      </w:pPr>
      <w:r>
        <w:rPr>
          <w:rFonts w:ascii="Calibri" w:hAnsi="Calibri" w:cs="Calibri" w:eastAsia="Calibri"/>
        </w:rPr>
        <w:t xml:space="preserve">    Programda belirtilen gezi ve ziyaretler</w:t>
      </w:r>
    </w:p>
    <w:p>
      <w:pPr>
        <w:pStyle w:val="TurList"/>
      </w:pPr>
      <w:r>
        <w:rPr>
          <w:rFonts w:ascii="Calibri" w:hAnsi="Calibri" w:cs="Calibri" w:eastAsia="Calibri"/>
        </w:rPr>
        <w:t xml:space="preserve">    Havalimanı karşılama ve gidiş &amp; dönüş transferleri</w:t>
      </w:r>
    </w:p>
    <w:p>
      <w:pPr>
        <w:pStyle w:val="TurList"/>
      </w:pPr>
      <w:r>
        <w:rPr>
          <w:rFonts w:ascii="Calibri" w:hAnsi="Calibri" w:cs="Calibri" w:eastAsia="Calibri"/>
        </w:rPr>
        <w:t xml:space="preserve">    4* otellerde konaklama</w:t>
      </w:r>
    </w:p>
    <w:p>
      <w:pPr>
        <w:pStyle w:val="TurList"/>
      </w:pPr>
      <w:r>
        <w:rPr>
          <w:rFonts w:ascii="Calibri" w:hAnsi="Calibri" w:cs="Calibri" w:eastAsia="Calibri"/>
        </w:rPr>
        <w:t xml:space="preserve">    Açık büfe sabah kahvaltıları (3 Adet)</w:t>
      </w:r>
    </w:p>
    <w:p>
      <w:pPr>
        <w:pStyle w:val="TurList"/>
      </w:pPr>
      <w:r>
        <w:rPr>
          <w:rFonts w:ascii="Calibri" w:hAnsi="Calibri" w:cs="Calibri" w:eastAsia="Calibri"/>
        </w:rPr>
        <w:t xml:space="preserve">    Açık Büfe Akşam yemekleri  (3 Adet)</w:t>
      </w:r>
    </w:p>
    <w:p>
      <w:pPr>
        <w:pStyle w:val="TurList"/>
      </w:pPr>
      <w:r>
        <w:rPr>
          <w:rFonts w:ascii="Calibri" w:hAnsi="Calibri" w:cs="Calibri" w:eastAsia="Calibri"/>
        </w:rPr>
        <w:t xml:space="preserve">     Tur boyunca kullanılacak lüks otobüs ve profesyonel şoförlük hizmeti</w:t>
      </w:r>
    </w:p>
    <w:p>
      <w:pPr>
        <w:pStyle w:val="TurList"/>
      </w:pPr>
      <w:r>
        <w:rPr>
          <w:rFonts w:ascii="Calibri" w:hAnsi="Calibri" w:cs="Calibri" w:eastAsia="Calibri"/>
        </w:rPr>
        <w:t xml:space="preserve">    Profesyonel rehberlik hizmeti</w:t>
      </w:r>
    </w:p>
    <w:p>
      <w:pPr>
        <w:pStyle w:val="TurList"/>
      </w:pPr>
      <w:r>
        <w:rPr>
          <w:rFonts w:ascii="Calibri" w:hAnsi="Calibri" w:cs="Calibri" w:eastAsia="Calibri"/>
        </w:rPr>
        <w:t xml:space="preserve">    Şehir vergileri</w:t>
      </w:r>
    </w:p>
    <w:p>
      <w:pPr>
        <w:pStyle w:val="TurList"/>
      </w:pPr>
      <w:r>
        <w:rPr>
          <w:rFonts w:ascii="Calibri" w:hAnsi="Calibri" w:cs="Calibri" w:eastAsia="Calibri"/>
        </w:rPr>
        <w:t xml:space="preserve">    Ülkeler arası geçiş vergileri</w:t>
      </w:r>
    </w:p>
    <w:p>
      <w:pPr>
        <w:pStyle w:val="TurList"/>
      </w:pPr>
      <w:r>
        <w:rPr>
          <w:rFonts w:ascii="Calibri" w:hAnsi="Calibri" w:cs="Calibri" w:eastAsia="Calibri"/>
        </w:rPr>
        <w:t xml:space="preserve">    Yerel rehber hizmeti</w:t>
      </w:r>
    </w:p>
    <w:p>
      <w:pPr>
        <w:pStyle w:val="TurList"/>
      </w:pPr>
      <w:r>
        <w:rPr>
          <w:rFonts w:ascii="Calibri" w:hAnsi="Calibri" w:cs="Calibri" w:eastAsia="Calibri"/>
        </w:rPr>
        <w:t xml:space="preserve">    Jeep Safari Turu</w:t>
      </w:r>
    </w:p>
    <w:p>
      <w:pPr>
        <w:pStyle w:val="TurList"/>
      </w:pPr>
      <w:r>
        <w:rPr>
          <w:rFonts w:ascii="Calibri" w:hAnsi="Calibri" w:cs="Calibri" w:eastAsia="Calibri"/>
        </w:rPr>
        <w:t xml:space="preserve">    Dhow Cruise Turu</w:t>
      </w:r>
    </w:p>
    <w:p>
      <w:pPr>
        <w:pStyle w:val="TurSection"/>
      </w:pPr>
      <w:r>
        <w:rPr>
          <w:rFonts w:ascii="Calibri" w:hAnsi="Calibri" w:cs="Calibri" w:eastAsia="Calibri"/>
        </w:rPr>
        <w:t xml:space="preserve">UYARILAR</w:t>
      </w:r>
    </w:p>
    <w:p>
      <w:pPr>
        <w:pStyle w:val="TurNote"/>
      </w:pPr>
      <w:r>
        <w:rPr>
          <w:rFonts w:ascii="Calibri" w:hAnsi="Calibri" w:cs="Calibri" w:eastAsia="Calibri"/>
        </w:rPr>
        <w:t xml:space="preserve">HİZMET DETAYLARI</w:t>
      </w:r>
    </w:p>
    <w:p>
      <w:pPr>
        <w:pStyle w:val="TurNote"/>
      </w:pPr>
      <w:r>
        <w:rPr>
          <w:rFonts w:ascii="Calibri" w:hAnsi="Calibri" w:cs="Calibri" w:eastAsia="Calibri"/>
        </w:rPr>
        <w:t xml:space="preserve">Ücrete Dahil Olan Hizmetler</w:t>
      </w:r>
    </w:p>
    <w:p>
      <w:pPr>
        <w:pStyle w:val="TurNote"/>
      </w:pPr>
      <w:r>
        <w:rPr>
          <w:rFonts w:ascii="Calibri" w:hAnsi="Calibri" w:cs="Calibri" w:eastAsia="Calibri"/>
        </w:rPr>
        <w:t xml:space="preserve">    Pegasus Havayolları ile İstanbul - Doha arası gidiş dönüş Ekonomi Sınıf Uçak Bileti</w:t>
      </w:r>
    </w:p>
    <w:p>
      <w:pPr>
        <w:pStyle w:val="TurNote"/>
      </w:pPr>
      <w:r>
        <w:rPr>
          <w:rFonts w:ascii="Calibri" w:hAnsi="Calibri" w:cs="Calibri" w:eastAsia="Calibri"/>
        </w:rPr>
        <w:t xml:space="preserve">    Programda belirtilen gezi ve ziyaretler</w:t>
      </w:r>
    </w:p>
    <w:p>
      <w:pPr>
        <w:pStyle w:val="TurNote"/>
      </w:pPr>
      <w:r>
        <w:rPr>
          <w:rFonts w:ascii="Calibri" w:hAnsi="Calibri" w:cs="Calibri" w:eastAsia="Calibri"/>
        </w:rPr>
        <w:t xml:space="preserve">    Havalimanı karşılama ve gidiş &amp; dönüş transferleri</w:t>
      </w:r>
    </w:p>
    <w:p>
      <w:pPr>
        <w:pStyle w:val="TurNote"/>
      </w:pPr>
      <w:r>
        <w:rPr>
          <w:rFonts w:ascii="Calibri" w:hAnsi="Calibri" w:cs="Calibri" w:eastAsia="Calibri"/>
        </w:rPr>
        <w:t xml:space="preserve">    4* otellerde konaklama</w:t>
      </w:r>
    </w:p>
    <w:p>
      <w:pPr>
        <w:pStyle w:val="TurNote"/>
      </w:pPr>
      <w:r>
        <w:rPr>
          <w:rFonts w:ascii="Calibri" w:hAnsi="Calibri" w:cs="Calibri" w:eastAsia="Calibri"/>
        </w:rPr>
        <w:t xml:space="preserve">    Açık büfe sabah kahvaltıları (3 Adet)</w:t>
      </w:r>
    </w:p>
    <w:p>
      <w:pPr>
        <w:pStyle w:val="TurNote"/>
      </w:pPr>
      <w:r>
        <w:rPr>
          <w:rFonts w:ascii="Calibri" w:hAnsi="Calibri" w:cs="Calibri" w:eastAsia="Calibri"/>
        </w:rPr>
        <w:t xml:space="preserve">    Açık Büfe Akşam yemekleri  (3 Adet)</w:t>
      </w:r>
    </w:p>
    <w:p>
      <w:pPr>
        <w:pStyle w:val="TurNote"/>
      </w:pPr>
      <w:r>
        <w:rPr>
          <w:rFonts w:ascii="Calibri" w:hAnsi="Calibri" w:cs="Calibri" w:eastAsia="Calibri"/>
        </w:rPr>
        <w:t xml:space="preserve">     Tur boyunca kullanılacak lüks otobüs ve profesyonel şoförlük hizmeti</w:t>
      </w:r>
    </w:p>
    <w:p>
      <w:pPr>
        <w:pStyle w:val="TurNote"/>
      </w:pPr>
      <w:r>
        <w:rPr>
          <w:rFonts w:ascii="Calibri" w:hAnsi="Calibri" w:cs="Calibri" w:eastAsia="Calibri"/>
        </w:rPr>
        <w:t xml:space="preserve">    Profesyonel rehberlik hizmeti</w:t>
      </w:r>
    </w:p>
    <w:p>
      <w:pPr>
        <w:pStyle w:val="TurNote"/>
      </w:pPr>
      <w:r>
        <w:rPr>
          <w:rFonts w:ascii="Calibri" w:hAnsi="Calibri" w:cs="Calibri" w:eastAsia="Calibri"/>
        </w:rPr>
        <w:t xml:space="preserve">    Şehir vergileri</w:t>
      </w:r>
    </w:p>
    <w:p>
      <w:pPr>
        <w:pStyle w:val="TurNote"/>
      </w:pPr>
      <w:r>
        <w:rPr>
          <w:rFonts w:ascii="Calibri" w:hAnsi="Calibri" w:cs="Calibri" w:eastAsia="Calibri"/>
        </w:rPr>
        <w:t xml:space="preserve">    Ülkeler arası geçiş vergileri</w:t>
      </w:r>
    </w:p>
    <w:p>
      <w:pPr>
        <w:pStyle w:val="TurNote"/>
      </w:pPr>
      <w:r>
        <w:rPr>
          <w:rFonts w:ascii="Calibri" w:hAnsi="Calibri" w:cs="Calibri" w:eastAsia="Calibri"/>
        </w:rPr>
        <w:t xml:space="preserve">    Yerel rehber hizmeti</w:t>
      </w:r>
    </w:p>
    <w:p>
      <w:pPr>
        <w:pStyle w:val="TurNote"/>
      </w:pPr>
      <w:r>
        <w:rPr>
          <w:rFonts w:ascii="Calibri" w:hAnsi="Calibri" w:cs="Calibri" w:eastAsia="Calibri"/>
        </w:rPr>
        <w:t xml:space="preserve">    Jeep Safari Turu</w:t>
      </w:r>
    </w:p>
    <w:p>
      <w:pPr>
        <w:pStyle w:val="TurNote"/>
      </w:pPr>
      <w:r>
        <w:rPr>
          <w:rFonts w:ascii="Calibri" w:hAnsi="Calibri" w:cs="Calibri" w:eastAsia="Calibri"/>
        </w:rPr>
        <w:t xml:space="preserve">    Dhow Cruise Turu</w:t>
      </w:r>
    </w:p>
    <w:p>
      <w:pPr>
        <w:pStyle w:val="TurNote"/>
      </w:pPr>
      <w:r>
        <w:rPr>
          <w:rFonts w:ascii="Calibri" w:hAnsi="Calibri" w:cs="Calibri" w:eastAsia="Calibri"/>
        </w:rPr>
        <w:t xml:space="preserve">    </w:t>
      </w:r>
    </w:p>
    <w:p>
      <w:pPr>
        <w:pStyle w:val="TurNote"/>
      </w:pPr>
      <w:r>
        <w:rPr>
          <w:rFonts w:ascii="Calibri" w:hAnsi="Calibri" w:cs="Calibri" w:eastAsia="Calibri"/>
        </w:rPr>
        <w:t xml:space="preserve">Ücrete Dahil Olmayan Hizmetler</w:t>
      </w:r>
    </w:p>
    <w:p>
      <w:pPr>
        <w:pStyle w:val="TurNote"/>
      </w:pPr>
      <w:r>
        <w:rPr>
          <w:rFonts w:ascii="Calibri" w:hAnsi="Calibri" w:cs="Calibri" w:eastAsia="Calibri"/>
        </w:rPr>
        <w:t xml:space="preserve">    Şahsi harcamalar</w:t>
      </w:r>
    </w:p>
    <w:p>
      <w:pPr>
        <w:pStyle w:val="TurNote"/>
      </w:pPr>
      <w:r>
        <w:rPr>
          <w:rFonts w:ascii="Calibri" w:hAnsi="Calibri" w:cs="Calibri" w:eastAsia="Calibri"/>
        </w:rPr>
        <w:t xml:space="preserve">    Öğle yemekleri</w:t>
      </w:r>
    </w:p>
    <w:p>
      <w:pPr>
        <w:pStyle w:val="TurNote"/>
      </w:pPr>
      <w:r>
        <w:rPr>
          <w:rFonts w:ascii="Calibri" w:hAnsi="Calibri" w:cs="Calibri" w:eastAsia="Calibri"/>
        </w:rPr>
        <w:t xml:space="preserve">    Otel ekstraları</w:t>
      </w:r>
    </w:p>
    <w:p>
      <w:pPr>
        <w:pStyle w:val="TurNote"/>
      </w:pPr>
      <w:r>
        <w:rPr>
          <w:rFonts w:ascii="Calibri" w:hAnsi="Calibri" w:cs="Calibri" w:eastAsia="Calibri"/>
        </w:rPr>
        <w:t xml:space="preserve">    Yurtdışı çıkış harcı </w:t>
      </w:r>
    </w:p>
    <w:p>
      <w:pPr>
        <w:pStyle w:val="TurNote"/>
      </w:pPr>
      <w:r>
        <w:rPr>
          <w:rFonts w:ascii="Calibri" w:hAnsi="Calibri" w:cs="Calibri" w:eastAsia="Calibri"/>
        </w:rPr>
        <w:t xml:space="preserve">    Programda belirtilmeyen tur ve transferler</w:t>
      </w:r>
    </w:p>
    <w:p>
      <w:pPr>
        <w:pStyle w:val="TurNote"/>
      </w:pPr>
      <w:r>
        <w:rPr>
          <w:rFonts w:ascii="Calibri" w:hAnsi="Calibri" w:cs="Calibri" w:eastAsia="Calibri"/>
        </w:rPr>
        <w:t xml:space="preserve">    Yemeklerde ve molalarda alınacak içecekler</w:t>
      </w:r>
    </w:p>
    <w:p>
      <w:pPr>
        <w:pStyle w:val="TurNote"/>
      </w:pPr>
      <w:r>
        <w:rPr>
          <w:rFonts w:ascii="Calibri" w:hAnsi="Calibri" w:cs="Calibri" w:eastAsia="Calibri"/>
        </w:rPr>
        <w:t xml:space="preserve">Tura Başlarken;</w:t>
      </w:r>
    </w:p>
    <w:p>
      <w:pPr>
        <w:pStyle w:val="TurNote"/>
      </w:pPr>
      <w:r>
        <w:rPr>
          <w:rFonts w:ascii="Calibri" w:hAnsi="Calibri" w:cs="Calibri" w:eastAsia="Calibri"/>
        </w:rPr>
        <w:t xml:space="preserve">Değerli Misafirlerimiz sizleri program süresince faydalı olacağına inandığımız konularda bilgilendirmek istiyoruz.</w:t>
      </w:r>
    </w:p>
    <w:p>
      <w:pPr>
        <w:pStyle w:val="TurNote"/>
      </w:pPr>
      <w:r>
        <w:rPr>
          <w:rFonts w:ascii="Calibri" w:hAnsi="Calibri" w:cs="Calibri" w:eastAsia="Calibri"/>
        </w:rPr>
        <w:t xml:space="preserve"> </w:t>
      </w:r>
    </w:p>
    <w:p>
      <w:pPr>
        <w:pStyle w:val="TurNote"/>
      </w:pPr>
      <w:r>
        <w:rPr>
          <w:rFonts w:ascii="Calibri" w:hAnsi="Calibri" w:cs="Calibri" w:eastAsia="Calibri"/>
        </w:rPr>
        <w:t xml:space="preserve">BİLETLER: Biletleriniz Elektronik Bilet olup Kontuardaki havayolu görevlisine isminizi verdiğiniz takdirde tarafınıza uçuş kartınız verilecektir. Dış hat ise Uçuş saatinden en az 2 saat önce iç hat ise 1 saat önce havalimanında olmanız gerekmektedir.</w:t>
      </w:r>
    </w:p>
    <w:p>
      <w:pPr>
        <w:pStyle w:val="TurNote"/>
      </w:pPr>
      <w:r>
        <w:rPr>
          <w:rFonts w:ascii="Calibri" w:hAnsi="Calibri" w:cs="Calibri" w:eastAsia="Calibri"/>
        </w:rPr>
        <w:t xml:space="preserve">PASAPORT VE DIGER EVRAKLARINIZ: Pasaportunu alamamış Katılımcılarımıza Pasaportları Havaalanında Görevlilerimiz tarafından takdim edilecektir. Pasaportunu firmamıza göndermeyen katılımcılar kimlikleri ile birlikte pasaportları yanında getirmek ve pasaport süresini kontrol etmekle yükümlüdür.</w:t>
      </w:r>
    </w:p>
    <w:p>
      <w:pPr>
        <w:pStyle w:val="TurNote"/>
      </w:pPr>
      <w:r>
        <w:rPr>
          <w:rFonts w:ascii="Calibri" w:hAnsi="Calibri" w:cs="Calibri" w:eastAsia="Calibri"/>
        </w:rPr>
        <w:t xml:space="preserve">PARA BİRİMİ: Yolculuk öncesine yanınıza EURO almanız önerilir Yerel paraya çevrilmesi en masrafsız olan para birimidir.</w:t>
      </w:r>
    </w:p>
    <w:p>
      <w:pPr>
        <w:pStyle w:val="TurNote"/>
      </w:pPr>
      <w:r>
        <w:rPr>
          <w:rFonts w:ascii="Calibri" w:hAnsi="Calibri" w:cs="Calibri" w:eastAsia="Calibri"/>
        </w:rPr>
        <w:t xml:space="preserve">İNTERNET:İnternet paketi ve konuşma paketi alacak misafirlerimizin bu işlemlerini yurtdışına çıkmadan en geç havalimanında yapmasını tavsiye ederiz.</w:t>
      </w:r>
    </w:p>
    <w:p>
      <w:pPr>
        <w:pStyle w:val="TurNote"/>
      </w:pPr>
      <w:r>
        <w:rPr>
          <w:rFonts w:ascii="Calibri" w:hAnsi="Calibri" w:cs="Calibri" w:eastAsia="Calibri"/>
        </w:rPr>
        <w:t xml:space="preserve">KIYAFET: Yürüyüşe uygun bir ayakkabı ve akşamların serin veya yağmurlu olma durumuna binaen ince bir yağmurluk bulundurunuz. Tur esnasında kullanmak üzere seccade ve terlik almanız önemle rica ederiz.</w:t>
      </w:r>
    </w:p>
    <w:p>
      <w:pPr>
        <w:pStyle w:val="TurNote"/>
      </w:pPr>
      <w:r>
        <w:rPr>
          <w:rFonts w:ascii="Calibri" w:hAnsi="Calibri" w:cs="Calibri" w:eastAsia="Calibri"/>
        </w:rPr>
        <w:t xml:space="preserve">SAĞLIK: Türkiye’de bulunan her ilacı veya muadilini bulamayabilirsiniz. Bu nedenle varsa kullandığınız ilaçları reçeteniz ile birlikte yanınıza aldığınızdan emin olunuz. Ayrıca http://www.seyahatsagligi.gov.tr/ adresini incelemenizi tavsiye ederiz.</w:t>
      </w:r>
    </w:p>
    <w:p>
      <w:pPr>
        <w:pStyle w:val="TurNote"/>
      </w:pPr>
      <w:r>
        <w:rPr>
          <w:rFonts w:ascii="Calibri" w:hAnsi="Calibri" w:cs="Calibri" w:eastAsia="Calibri"/>
        </w:rPr>
        <w:t xml:space="preserve">YOLCULUK SÜRESİNCE: Yolculuğunuzun en az zaman kaybı ile tamamlanabilmesi için grup liderinizin hareket saatleri konusundaki taleplerine özen göstermenizi rica ederiz. Her seyahatte olduğu gibi, kıymetli eşya ve paralarınızın otel kasalarında muhafaza edilmesini öneririz. Kişisel eşyalarınızda hasar, kayıp vs. türü oluşabilecek tüm üzücü olaylarda, grup liderinizin en kısa sürede haberdar edilmesini rica ederiz. Tüm uçuşlarda sigara içilmez. Her uçuştan sonra valiz etiketlerinizi kontrol ediniz. Şehirlerde telefon kartı ile telefon edebileceğiniz ankesörler mevcuttur. Konaklama yaptığımız otellere giriş esnasında otelin kartvizitini almanız tavsiye ederiz.</w:t>
      </w:r>
    </w:p>
    <w:p>
      <w:pPr>
        <w:pStyle w:val="TurNote"/>
      </w:pPr>
      <w:r>
        <w:rPr>
          <w:rFonts w:ascii="Calibri" w:hAnsi="Calibri" w:cs="Calibri" w:eastAsia="Calibri"/>
        </w:rPr>
        <w:t xml:space="preserve"> </w:t>
      </w:r>
    </w:p>
    <w:p>
      <w:pPr>
        <w:pStyle w:val="TurNote"/>
      </w:pPr>
      <w:r>
        <w:rPr>
          <w:rFonts w:ascii="Calibri" w:hAnsi="Calibri" w:cs="Calibri" w:eastAsia="Calibri"/>
        </w:rPr>
        <w:t xml:space="preserve">Çok Önemli Notlar;</w:t>
      </w:r>
    </w:p>
    <w:p>
      <w:pPr>
        <w:pStyle w:val="TurNote"/>
      </w:pPr>
      <w:r>
        <w:rPr>
          <w:rFonts w:ascii="Calibri" w:hAnsi="Calibri" w:cs="Calibri" w:eastAsia="Calibri"/>
        </w:rPr>
        <w:t xml:space="preserve">1 – Tur programında ki oteller tahmini otel listesidir. Bölge müsaitliğine göre aynı standartlarda başka otellerde kalınabilir. Kesin otel bilgisini turdan 48 saat önce acentamızdan öğrenebilirsiniz.</w:t>
      </w:r>
    </w:p>
    <w:p>
      <w:pPr>
        <w:pStyle w:val="TurNote"/>
      </w:pPr>
      <w:r>
        <w:rPr>
          <w:rFonts w:ascii="Calibri" w:hAnsi="Calibri" w:cs="Calibri" w:eastAsia="Calibri"/>
        </w:rPr>
        <w:t xml:space="preserve">2 – Turlarda kullanılan otel veya restoranlar da alkol servisi olabilir. Bölge şartlarının uygunluğuna göre firmamız mümkün olduğunca alkolsüz mekanlar kullanmaya dikkat etmektedir. Fakat özellikle Avrupa koşullarında otel ve restoranlar alkollüdür.</w:t>
      </w:r>
    </w:p>
    <w:p>
      <w:pPr>
        <w:pStyle w:val="TurNote"/>
      </w:pPr>
      <w:r>
        <w:rPr>
          <w:rFonts w:ascii="Calibri" w:hAnsi="Calibri" w:cs="Calibri" w:eastAsia="Calibri"/>
        </w:rPr>
        <w:t xml:space="preserve">3 – Üç kişilik odalar, otellerin müsaitliğine göre verilmektedir. 3 kişilik odalarda ilave yatak uygulaması olup, 3. yatak standart yataktan daha küçük açılır kapanır yatak olabilir. 3 Kişilik odada kalmak isteyen misafirler bunu peşinen kabul etmiş sayılır.</w:t>
      </w:r>
    </w:p>
    <w:p>
      <w:pPr>
        <w:pStyle w:val="TurNote"/>
      </w:pPr>
      <w:r>
        <w:rPr>
          <w:rFonts w:ascii="Calibri" w:hAnsi="Calibri" w:cs="Calibri" w:eastAsia="Calibri"/>
        </w:rPr>
        <w:t xml:space="preserve">4 – Çocuk indirimleri sadece 2 yetişkin yanında konaklayan çocuklar için geçerlidir.</w:t>
      </w:r>
    </w:p>
    <w:p>
      <w:pPr>
        <w:pStyle w:val="TurNote"/>
      </w:pPr>
      <w:r>
        <w:rPr>
          <w:rFonts w:ascii="Calibri" w:hAnsi="Calibri" w:cs="Calibri" w:eastAsia="Calibri"/>
        </w:rPr>
        <w:t xml:space="preserve">5 – Vizeli tura katılacak misafirlerimize iptal iade koşullarımızı okuyup vizelerinin yetişeceği tura kayıt yaptırmalarını tavsiye ederiz. Avrupa Turlarında tura 2 ay öncesinden kayıt yaptırmanızı ve vize işlemlerinizi tura 1 ay kala tamamlamanızı tavsiye ederiz. Vizeden kaynaklanacak olası bir aksaklıkta şirketimizin iptal iade koşullarımız geçerlidir.</w:t>
      </w:r>
    </w:p>
    <w:p>
      <w:pPr>
        <w:pStyle w:val="TurNote"/>
      </w:pPr>
      <w:r>
        <w:rPr>
          <w:rFonts w:ascii="Calibri" w:hAnsi="Calibri" w:cs="Calibri" w:eastAsia="Calibri"/>
        </w:rPr>
        <w:t xml:space="preserve">6 – Şirketimiz aracılığıyla alınan vizelerde şirketimizin hiçbir sorumluluğu yoktur. Sadece evrak temini, düzeni, teslimi ile ilgili sizlere danışmanlık hizmeti vermekteyiz. Vizenizin çıkmaması durumunda vize için ödenen ücretin iadesi yoktur. Tur için ödenen ücretin iadesi için iptal iade koşulları geçerlidir.</w:t>
      </w:r>
    </w:p>
    <w:p>
      <w:pPr>
        <w:pStyle w:val="TurNote"/>
      </w:pPr>
      <w:r>
        <w:rPr>
          <w:rFonts w:ascii="Calibri" w:hAnsi="Calibri" w:cs="Calibri" w:eastAsia="Calibri"/>
        </w:rPr>
        <w:t xml:space="preserve">7 – Her turda yanınıza mutlaka terlik ve seccade almayı unutmayınız. Seyahat ettiğiniz bölge koşullarına göre her vakitte cami yada mescid imkanımız bulunmamaktadır. Rehberimiz namaz kılabileceğiniz yer konusunda sizleri yönlendirecektir.</w:t>
      </w:r>
    </w:p>
    <w:p>
      <w:pPr>
        <w:pStyle w:val="TurNote"/>
      </w:pPr>
      <w:r>
        <w:rPr>
          <w:rFonts w:ascii="Calibri" w:hAnsi="Calibri" w:cs="Calibri" w:eastAsia="Calibri"/>
        </w:rPr>
        <w:t xml:space="preserve">8 – Rehberimiz acentamızın onayı ile programda değişiklik yapma ve hava durumuna ve/veya mücbir sebebe bağlı olarak gezi noktalarında bulunan bazı yerleri iptal etme hakkına sahiptir. Turumuza katılan tüm misafirlerimiz bunu kabul etmiş sayılır.</w:t>
      </w:r>
    </w:p>
    <w:p>
      <w:pPr>
        <w:pStyle w:val="TurNote"/>
      </w:pPr>
      <w:r>
        <w:rPr>
          <w:rFonts w:ascii="Calibri" w:hAnsi="Calibri" w:cs="Calibri" w:eastAsia="Calibri"/>
        </w:rPr>
        <w:t xml:space="preserve">9) Tüketicinin veya Acentanın turu iptal etmesi vb. gibi durumlarda; Ücret iadesi misafirin ödediği para birimi üzerinden ve ödediği şekilde iade edilir. (Kredi kartı TL ödeme ise karta TL iade. Döviz ödeme ise döviz iade.)</w:t>
      </w:r>
    </w:p>
    <w:p>
      <w:pPr>
        <w:pStyle w:val="TurNote"/>
      </w:pPr>
      <w:r>
        <w:rPr>
          <w:rFonts w:ascii="Calibri" w:hAnsi="Calibri" w:cs="Calibri" w:eastAsia="Calibri"/>
        </w:rPr>
        <w:t xml:space="preserve">10) Havayolu şirketlerinde protokol anlaşması gereği sıralı uçuş kuralı bulunmaktadır. Tüketicinin herhangi bir uçuş bacağını kaçırması durumunda, geri kalan tüm uçuş bacakları iptal olur. Hiçbir şekilde iptal/iade veya değişiklik yapılamaz.</w:t>
      </w:r>
    </w:p>
    <w:p>
      <w:pPr>
        <w:pStyle w:val="TurNote"/>
      </w:pPr>
      <w:r>
        <w:rPr>
          <w:rFonts w:ascii="Calibri" w:hAnsi="Calibri" w:cs="Calibri" w:eastAsia="Calibri"/>
        </w:rPr>
        <w:t xml:space="preserve">11) Turlarımızda oluşabilecek uçak saati değişikliği veya bağlantı uçuşların da yaşanacak gecikmeler nedeniyle misafirlerimizin münferit olarak iç hat uçuşu almamalarını önemle rica ederiz. Şirketimiz tarafından yapılan bağlantılı iç hat uçuşu bir sonraki yurtdışı uçuşunu da kapsamaktadır. İç hatta oluşabilecek gecikme vs durumunda bir sonraki dış hat uçuşuna ücretsiz bilet düzenlenmektedir.</w:t>
      </w:r>
    </w:p>
    <w:p>
      <w:pPr>
        <w:pStyle w:val="TurNote"/>
      </w:pPr>
      <w:r>
        <w:rPr>
          <w:rFonts w:ascii="Calibri" w:hAnsi="Calibri" w:cs="Calibri" w:eastAsia="Calibri"/>
        </w:rPr>
        <w:t xml:space="preserve"> </w:t>
      </w:r>
    </w:p>
    <w:p>
      <w:pPr>
        <w:pStyle w:val="TurNote"/>
      </w:pPr>
      <w:r>
        <w:rPr>
          <w:rFonts w:ascii="Calibri" w:hAnsi="Calibri" w:cs="Calibri" w:eastAsia="Calibri"/>
        </w:rPr>
        <w:t xml:space="preserve">Mutlaka Okuyunuz</w:t>
      </w:r>
    </w:p>
    <w:p>
      <w:pPr>
        <w:pStyle w:val="TurNote"/>
      </w:pPr>
      <w:r>
        <w:rPr>
          <w:rFonts w:ascii="Calibri" w:hAnsi="Calibri" w:cs="Calibri" w:eastAsia="Calibri"/>
        </w:rPr>
        <w:t xml:space="preserve">Turumuzla İlgili Önemli Notlar;</w:t>
      </w:r>
    </w:p>
    <w:p>
      <w:pPr>
        <w:pStyle w:val="TurNote"/>
      </w:pPr>
      <w:r>
        <w:rPr>
          <w:rFonts w:ascii="Calibri" w:hAnsi="Calibri" w:cs="Calibri" w:eastAsia="Calibri"/>
        </w:rPr>
        <w:t xml:space="preserve">Genel Şartlar tur programının ayrılmaz bir parçasıdır ve tur programından bağımsız düşünülemez.</w:t>
      </w:r>
    </w:p>
    <w:p>
      <w:pPr>
        <w:pStyle w:val="TurNote"/>
      </w:pPr>
      <w:r>
        <w:rPr>
          <w:rFonts w:ascii="Calibri" w:hAnsi="Calibri" w:cs="Calibri" w:eastAsia="Calibri"/>
        </w:rPr>
        <w:t xml:space="preserve">İsrail vizesi olan pasaportlar ile ülkeye giriş yapılamamaktadır.</w:t>
      </w:r>
    </w:p>
    <w:p>
      <w:pPr>
        <w:pStyle w:val="TurNote"/>
      </w:pPr>
      <w:r>
        <w:rPr>
          <w:rFonts w:ascii="Calibri" w:hAnsi="Calibri" w:cs="Calibri" w:eastAsia="Calibri"/>
        </w:rPr>
        <w:t xml:space="preserve">Gezimiz, minimum 12 kişi katılım şartı ile düzenlenmektedir. Yeterli katılım sağlanamadığı takdirde, son iptal bildirim tarihi gezi hareket tarihinden 5 gün öncesidir ve acenteniz tarafından iletilecektir. Yurt dışı turlarımızda %35 ön ödeme ile rezervasyon alınabilmektedir.</w:t>
      </w:r>
    </w:p>
    <w:p>
      <w:pPr>
        <w:pStyle w:val="TurNote"/>
      </w:pPr>
      <w:r>
        <w:rPr>
          <w:rFonts w:ascii="Calibri" w:hAnsi="Calibri" w:cs="Calibri" w:eastAsia="Calibri"/>
        </w:rPr>
        <w:t xml:space="preserve">Acentamız, hava yolu ile yolcu arasında aracı kurum olup, 28.09.1955 Lahey Protokolü ne tabidir. Tarifeli ve özel uçuşlarda rötar riski olabilir veya mevcut gezi ve uçuş öncesinde saatler değişebilir. Acentamız, bu değişiklikleri en kısa sürede bildirmekle yükümlüdür. Yolcu saat değişme riskini kabul ederek geziyi satın almıştır. 0-2 yaş arası çocuklar alan vergisi ve alan hizmetleri bedeli ödemezler.</w:t>
      </w:r>
    </w:p>
    <w:p>
      <w:pPr>
        <w:pStyle w:val="TurNote"/>
      </w:pPr>
      <w:r>
        <w:rPr>
          <w:rFonts w:ascii="Calibri" w:hAnsi="Calibri" w:cs="Calibri" w:eastAsia="Calibri"/>
        </w:rPr>
        <w:t xml:space="preserve">Tur programında ki oteller tahmini otel listesidir. Bölge müsaitliğine göre aynı standartlarda başka otellerde kalınabilir.3 kişilik odalar, otellerin müsaitliğine göre verilmektedir. 3 kişilik odalarda ilave yatak uygulaması olup, 3. yatak standart yataktan küçüktür. Çocuk indirimleri sadece 2 yetişkin yanında konaklayan çocuklar için geçerlidir. Otellerde sunulan kontinental kahvaltı tereyağı, reçel veya bal, ekmek, çay veya kahve ile meyve suyundan oluşmaktadır. Grup kahvaltıları ayrı bir salonda servis edilebilir.</w:t>
      </w:r>
    </w:p>
    <w:p>
      <w:pPr>
        <w:pStyle w:val="TurNote"/>
      </w:pPr>
      <w:r>
        <w:rPr>
          <w:rFonts w:ascii="Calibri" w:hAnsi="Calibri" w:cs="Calibri" w:eastAsia="Calibri"/>
        </w:rPr>
        <w:t xml:space="preserve">Türkiye çıkışlı uçakların genelinde valiz ağırlığı 20 Kg.’dır. Bu ağırlık uçak firması ve gidilecek ülkeye göre değişiklik gösterebilir. Gidilen ülkelerdeki iç hat uçuşlarında bu ağırlık 15 Kg’a düşebilmektedir. Fazla bagaj ağırlık / fiyat kuralları havayolları tarafından belirlenmekte olup, Acentamız’ın sorumluluğunda değildir.</w:t>
      </w:r>
    </w:p>
    <w:p>
      <w:pPr>
        <w:pStyle w:val="TurNote"/>
      </w:pPr>
      <w:r>
        <w:rPr>
          <w:rFonts w:ascii="Calibri" w:hAnsi="Calibri" w:cs="Calibri" w:eastAsia="Calibri"/>
        </w:rPr>
        <w:t xml:space="preserve">Turların günleri müze ve ören yerlerinin kapalı olma durumunda, gidilen bölgedeki oluşabilecek olağanüstü hal veya hava koşulları sebebiyle günleri değiştirilebilir.</w:t>
      </w:r>
    </w:p>
    <w:p>
      <w:pPr>
        <w:pStyle w:val="TurNote"/>
      </w:pPr>
      <w:r>
        <w:rPr>
          <w:rFonts w:ascii="Calibri" w:hAnsi="Calibri" w:cs="Calibri" w:eastAsia="Calibri"/>
        </w:rPr>
        <w:t xml:space="preserve">Turlarımızda yer alan iç hat uçuşlarının saatleri değişebilir. Final saat ve havayolu bilgisi turdan 48 saat önce teyit edilmelidir. Ara uçuş saatlerine göre programın içeriğinde değişiklik yapılabilir.</w:t>
      </w:r>
    </w:p>
    <w:p>
      <w:pPr>
        <w:pStyle w:val="TurNote"/>
      </w:pPr>
      <w:r>
        <w:rPr>
          <w:rFonts w:ascii="Calibri" w:hAnsi="Calibri" w:cs="Calibri" w:eastAsia="Calibri"/>
        </w:rPr>
        <w:t xml:space="preserve">Vize ile ilgili önemli notlar;</w:t>
      </w:r>
    </w:p>
    <w:p>
      <w:pPr>
        <w:pStyle w:val="TurNote"/>
      </w:pPr>
      <w:r>
        <w:rPr>
          <w:rFonts w:ascii="Calibri" w:hAnsi="Calibri" w:cs="Calibri" w:eastAsia="Calibri"/>
        </w:rPr>
        <w:t xml:space="preserve">T.C vatandaşları için vize uygulaması yoktur. Geziye katılabilmek için seyahat bitiş tarihinden itibaren 6 ay geçerli pasaport yeterlidir. Pasaport geçerlilik süresini kontrol etmek misafirlerimizin sorumluluğundadır. Pasaport süresi bitmiş veya 6 aydan az kalmış yolcularımızın tura katılamaması veya ülkeye giriş yapamaması durumunda acentamız sorumlu tutulamaz. Pasaport polisinin sizi ülkeye sokmama yetkisi vardır. Bu durumdan Acentamız sorumlu değildir, sorumluluk yolcuya aittir.</w:t>
      </w:r>
    </w:p>
    <w:p>
      <w:pPr>
        <w:pStyle w:val="TurNote"/>
      </w:pPr>
      <w:r>
        <w:rPr>
          <w:rFonts w:ascii="Calibri" w:hAnsi="Calibri" w:cs="Calibri" w:eastAsia="Calibri"/>
        </w:rPr>
        <w:t xml:space="preserve">T.C. yeşil pasaportu ile seyahat edecek misafirlerimizin, eğer pasaportlarının alınış tarihi 10 yıldan eski ise; pasaportlarını yenilemeleri gereklidir. Aksi halde gidecekleri ülkeye kabul edilmeyebilirler ve/veya Türkiye'den havayolu firması tarafından uçuşları gerçekleştirilmeyebilir. Böyle bir durumda sorumluluk yolcuya aittir.</w:t>
      </w:r>
    </w:p>
    <w:p>
      <w:pPr>
        <w:pStyle w:val="TurNote"/>
      </w:pPr>
      <w:r>
        <w:rPr>
          <w:rFonts w:ascii="Calibri" w:hAnsi="Calibri" w:cs="Calibri" w:eastAsia="Calibri"/>
        </w:rPr>
        <w:t xml:space="preserve">Yırtık, yıpranmış, ıslanmış ve/veya benzeri tahribat(lar)a uğramış pasaportlar nedeniyle ziyaret edilecek ülke sınır kapısında gümrük polisi ile sorun yaşanmaması adına ; anılan pasaportların yenilenmesi ve T.C. vatandaşlarına vize uygulayan bir ülke ise ilgili vizenin yeni pasaportta olması gerekmektedir. Aksi durumda sorumluluk yolcuya aittir.</w:t>
      </w:r>
    </w:p>
    <w:p>
      <w:pPr>
        <w:pStyle w:val="TurNote"/>
      </w:pPr>
      <w:r>
        <w:rPr>
          <w:rFonts w:ascii="Calibri" w:hAnsi="Calibri" w:cs="Calibri" w:eastAsia="Calibri"/>
        </w:rPr>
        <w:t xml:space="preserve"> </w:t>
      </w:r>
    </w:p>
    <w:sectPr>
      <w:pgSz w:w="11906" w:h="16838"/>
      <w:pgMar w:top="1134" w:right="1134" w:bottom="1134" w:left="1134" w:header="708" w:footer="708" w:gutter="0"/>
    </w:sectPr>
  </w:body>
</w:document>
</file>

<file path=word/styles.xml><?xml version="1.0" encoding="utf-8"?>
<w:styles xmlns:w="http://schemas.openxmlformats.org/wordprocessingml/2006/main">
  <w:docDefaults>
    <w:rPrDefault>
      <w:rPr>
        <w:rFonts w:ascii="Calibri" w:hAnsi="Calibri" w:cs="Calibri" w:eastAsia="Calibri"/>
        <w:sz w:val="22"/>
        <w:szCs w:val="22"/>
        <w:color w:val="333333"/>
      </w:rPr>
    </w:rPrDefault>
    <w:pPrDefault>
      <w:pPr>
        <w:spacing w:after="120" w:line="276" w:lineRule="auto"/>
      </w:pPr>
    </w:pPrDefault>
  </w:docDefaults>
  <w:style w:type="paragraph" w:styleId="TurTitle" w:customStyle="1">
    <w:name w:val="Tur Baslik"/>
    <w:pPr>
      <w:jc w:val="center"/>
      <w:spacing w:before="0" w:after="360" w:line="240" w:lineRule="auto"/>
    </w:pPr>
    <w:rPr>
      <w:rFonts w:ascii="Calibri" w:hAnsi="Calibri" w:cs="Calibri" w:eastAsia="Calibri"/>
      <w:b/>
      <w:sz w:val="36"/>
      <w:szCs w:val="36"/>
      <w:color w:val="094248"/>
    </w:rPr>
  </w:style>
  <w:style w:type="paragraph" w:styleId="TurSection" w:customStyle="1">
    <w:name w:val="Tur Bolum"/>
    <w:pPr>
      <w:pBdr>
        <w:bottom w:val="single" w:sz="8" w:space="4" w:color="B8D4D6"/>
      </w:pBdr>
      <w:spacing w:before="480" w:after="200" w:line="240" w:lineRule="auto"/>
    </w:pPr>
    <w:rPr>
      <w:rFonts w:ascii="Calibri" w:hAnsi="Calibri" w:cs="Calibri" w:eastAsia="Calibri"/>
      <w:b/>
      <w:sz w:val="28"/>
      <w:szCs w:val="28"/>
      <w:color w:val="0D5C63"/>
    </w:rPr>
  </w:style>
  <w:style w:type="paragraph" w:styleId="TurDay" w:customStyle="1">
    <w:name w:val="Tur Gun"/>
    <w:pPr>
      <w:ind w:left="220"/>
      <w:pBdr>
        <w:left w:val="single" w:sz="16" w:space="4" w:color="0D5C63"/>
      </w:pBdr>
      <w:spacing w:before="280" w:after="120" w:line="240" w:lineRule="auto"/>
    </w:pPr>
    <w:rPr>
      <w:rFonts w:ascii="Calibri" w:hAnsi="Calibri" w:cs="Calibri" w:eastAsia="Calibri"/>
      <w:b/>
      <w:sz w:val="24"/>
      <w:szCs w:val="24"/>
      <w:color w:val="094248"/>
    </w:rPr>
  </w:style>
  <w:style w:type="paragraph" w:styleId="TurBody" w:customStyle="1">
    <w:name w:val="Tur Metin"/>
    <w:pPr>
      <w:jc w:val="left"/>
      <w:ind w:left="220"/>
      <w:spacing w:before="0" w:after="180" w:line="276" w:lineRule="auto"/>
    </w:pPr>
    <w:rPr>
      <w:rFonts w:ascii="Calibri" w:hAnsi="Calibri" w:cs="Calibri" w:eastAsia="Calibri"/>
      <w:sz w:val="22"/>
      <w:szCs w:val="22"/>
      <w:color w:val="333333"/>
    </w:rPr>
  </w:style>
  <w:style w:type="paragraph" w:styleId="TurPeriyot" w:customStyle="1">
    <w:name w:val="Tur Periyot"/>
    <w:pPr>
      <w:pBdr>
        <w:bottom w:val="single" w:sz="4" w:space="4" w:color="D6E8EA"/>
      </w:pBdr>
      <w:spacing w:before="360" w:after="140" w:line="240" w:lineRule="auto"/>
    </w:pPr>
    <w:rPr>
      <w:rFonts w:ascii="Calibri" w:hAnsi="Calibri" w:cs="Calibri" w:eastAsia="Calibri"/>
      <w:b/>
      <w:sz w:val="26"/>
      <w:szCs w:val="26"/>
      <w:color w:val="0D5C63"/>
    </w:rPr>
  </w:style>
  <w:style w:type="paragraph" w:styleId="TurMeta" w:customStyle="1">
    <w:name w:val="Tur Bilgi"/>
    <w:pPr>
      <w:ind w:left="120"/>
      <w:spacing w:before="0" w:after="80" w:line="240" w:lineRule="auto"/>
    </w:pPr>
    <w:rPr>
      <w:rFonts w:ascii="Calibri" w:hAnsi="Calibri" w:cs="Calibri" w:eastAsia="Calibri"/>
      <w:sz w:val="21"/>
      <w:szCs w:val="21"/>
      <w:color w:val="444444"/>
    </w:rPr>
  </w:style>
  <w:style w:type="paragraph" w:styleId="TurList" w:customStyle="1">
    <w:name w:val="Tur Liste"/>
    <w:pPr>
      <w:jc w:val="left"/>
      <w:ind w:left="220"/>
      <w:spacing w:before="0" w:after="160" w:line="276" w:lineRule="auto"/>
    </w:pPr>
    <w:rPr>
      <w:rFonts w:ascii="Calibri" w:hAnsi="Calibri" w:cs="Calibri" w:eastAsia="Calibri"/>
      <w:sz w:val="22"/>
      <w:szCs w:val="22"/>
      <w:color w:val="333333"/>
    </w:rPr>
  </w:style>
  <w:style w:type="paragraph" w:styleId="TurNote" w:customStyle="1">
    <w:name w:val="Tur Uyari"/>
    <w:pPr>
      <w:jc w:val="left"/>
      <w:ind w:left="220"/>
      <w:spacing w:before="0" w:after="140" w:line="276" w:lineRule="auto"/>
    </w:pPr>
    <w:rPr>
      <w:rFonts w:ascii="Calibri" w:hAnsi="Calibri" w:cs="Calibri" w:eastAsia="Calibri"/>
      <w:sz w:val="22"/>
      <w:szCs w:val="22"/>
      <w:color w:val="333333"/>
    </w:rPr>
  </w:style>
  <w:style w:type="paragraph" w:styleId="TurSpacer" w:customStyle="1">
    <w:name w:val="Tur Bosluk"/>
    <w:pPr>
      <w:spacing w:before="80" w:after="80" w:line="240" w:lineRule="auto"/>
    </w:pPr>
    <w:rPr>
      <w:rFonts w:ascii="Calibri" w:hAnsi="Calibri" w:cs="Calibri" w:eastAsia="Calibri"/>
      <w:sz w:val="6"/>
      <w:szCs w:val="6"/>
    </w:rPr>
  </w:style>
  <w:style w:type="paragraph" w:styleId="TurTableHead" w:customStyle="1">
    <w:name w:val="Tablo Baslik"/>
    <w:pPr>
      <w:jc w:val="center"/>
      <w:spacing w:before="0" w:after="0" w:line="240" w:lineRule="auto"/>
    </w:pPr>
    <w:rPr>
      <w:rFonts w:ascii="Calibri" w:hAnsi="Calibri" w:cs="Calibri" w:eastAsia="Calibri"/>
      <w:b/>
      <w:sz w:val="20"/>
      <w:szCs w:val="20"/>
      <w:color w:val="FFFFFF"/>
    </w:rPr>
  </w:style>
  <w:style w:type="paragraph" w:styleId="TurTableCell" w:customStyle="1">
    <w:name w:val="Tablo Hucre"/>
    <w:pPr>
      <w:spacing w:before="0" w:after="0" w:line="240" w:lineRule="auto"/>
    </w:pPr>
    <w:rPr>
      <w:rFonts w:ascii="Calibri" w:hAnsi="Calibri" w:cs="Calibri" w:eastAsia="Calibri"/>
      <w:sz w:val="20"/>
      <w:szCs w:val="20"/>
      <w:color w:val="333333"/>
    </w:rPr>
  </w:style>
  <w:style w:type="paragraph" w:styleId="TurTablePrice" w:customStyle="1">
    <w:name w:val="Tablo Fiyat"/>
    <w:pPr>
      <w:jc w:val="right"/>
      <w:spacing w:before="0" w:after="0" w:line="240" w:lineRule="auto"/>
    </w:pPr>
    <w:rPr>
      <w:rFonts w:ascii="Calibri" w:hAnsi="Calibri" w:cs="Calibri" w:eastAsia="Calibri"/>
      <w:b/>
      <w:sz w:val="20"/>
      <w:szCs w:val="20"/>
      <w:color w:val="094248"/>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