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Beyrut Turu (PGS HY)</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BEYRUT</w:t>
      </w:r>
    </w:p>
    <w:p>
      <w:pPr>
        <w:pStyle w:val="TurBody"/>
      </w:pPr>
      <w:r>
        <w:rPr>
          <w:rFonts w:ascii="Calibri" w:hAnsi="Calibri" w:cs="Calibri" w:eastAsia="Calibri"/>
        </w:rPr>
        <w:t xml:space="preserve">Sabiha Gökçen havalimanında buluşma. PGS HY’nin tarifeli seferi ile Beyrut’a hareket. Varışımıza istinaden otelimize transfer ve konaklama.</w:t>
      </w:r>
    </w:p>
    <w:p>
      <w:pPr>
        <w:pStyle w:val="TurDay"/>
      </w:pPr>
      <w:r>
        <w:rPr>
          <w:rFonts w:ascii="Calibri" w:hAnsi="Calibri" w:cs="Calibri" w:eastAsia="Calibri"/>
        </w:rPr>
        <w:t xml:space="preserve">2. GÜN — BEYRUT – TRABLUSŞAM</w:t>
      </w:r>
    </w:p>
    <w:p>
      <w:pPr>
        <w:pStyle w:val="TurBody"/>
      </w:pPr>
      <w:r>
        <w:rPr>
          <w:rFonts w:ascii="Calibri" w:hAnsi="Calibri" w:cs="Calibri" w:eastAsia="Calibri"/>
        </w:rPr>
        <w:t xml:space="preserve">Otelde alacağımız kahvaltı sonrası Beyrut’u tanıyacağımız yarım günlük panoramik şehir turumuza birbirinden şık kafeler, restoranlar, alışveriş merkezleri, hemen her yerde karşınıza çıkan ünlü markalar ile Paris sokaklarını hatırlatan Solider'i gezerek turumuza başlıyoruz. Osmanlı Saat Kulesi, Güvercin Kayalıkları, Mecidiye Camii, Ömer Camii, Birleşmiş Milletler Binası, tarihi Yunan Ortodoks ve Katolik kiliseleri başlıca keşif duraklarımız. Verilecek serbest zaman sonrası Lübnan Şimal vilayetinin merkezi olan ve 2.büyük şehri Trablusşam’a doğru hareket ediyoruz. Trablusşam’a varışımızla birlikte Osmanlı Tren istasyonları, mina sahili, tripoli kalesi, tripoli çarşısı, camiler, medreseler, Abdurrahman Halab tatlıcısı, tripoli arka sokakları, sabun hanları, terziler carşısı başlıca göreceğimiz yerlerden oluşuyor. Trablusşam’ı ziyaret ettikten Beyrut’a dönüş. Akşam yemeği ve konaklama.</w:t>
      </w:r>
    </w:p>
    <w:p>
      <w:pPr>
        <w:pStyle w:val="TurDay"/>
      </w:pPr>
      <w:r>
        <w:rPr>
          <w:rFonts w:ascii="Calibri" w:hAnsi="Calibri" w:cs="Calibri" w:eastAsia="Calibri"/>
        </w:rPr>
        <w:t xml:space="preserve">3. GÜN — BEYRUT – JEITA &amp; BIBLOS &amp; HARİSSA – BEYRUT</w:t>
      </w:r>
    </w:p>
    <w:p>
      <w:pPr>
        <w:pStyle w:val="TurBody"/>
      </w:pPr>
      <w:r>
        <w:rPr>
          <w:rFonts w:ascii="Calibri" w:hAnsi="Calibri" w:cs="Calibri" w:eastAsia="Calibri"/>
        </w:rPr>
        <w:t xml:space="preserve">Otelde alacağımız kahvaltı ardından ‘’Jeita &amp; Biblos &amp; Harissa’’ gezimiz için hareket ediyoruz. Karstik oluşumlar ile şekillenmiş Jeita da, yukarı ve aşağı olmak üzere iki adet mağara bulunmaktadır. Ziyaretimize araç park alanından yukarı mağaraya teleferik çıkışı ile başlıyoruz. Yukarı mağara 1958 yılında keşfedilmiş olup 2200 mt. uzunluğuna sahiptir ve bunun 750 m2’lik bölümü yürüyüş yolu ile ziyaretçilere açıktır. Aşağı mağara ise tarih öncesi dönemlerde insanları barındırmış olmasına karşın yeniden keşfedilmesi 1836 yılına dayanır. Aşağı mağara içindeki gezi, elektrik motorlu tekneler ile yapılmaktadır. Mağaralardan geri aşağıya yürüyerek veya mini tren ile inerek aracımızla Harissa’ya hareket ediyoruz. Yaklaşık 20 dakikalık yolculuk ile Beyrut’un komşusu sayfiye şehri Jounie’ye varıyoruz. Havanın müsaitliğine göre 2 farklı teleferik ile yaklaşık 650 mt. yüksekte yer alan Harissa’ya çıkıyoruz. Tepe’de 1908 yılında küçük bir kilise üzerine monte edilen 15 ton ağırlığındaki Meryem Ana Heykeli bizleri karşılayacak. Heykelin arkasında  yer alan büyük katedral ise dışarıdan sedir ağacı, içeriden Fenike gemisi veren ve yarışma sonucu seçilen mimarisi ile etkileyicidir. Tepeden inişimiz aracımızla tekrar Jouine’ye olacaktır. Buradan yaklaşık 25 dakikalık bir yolculuk ile deniz kıyısında yer alan antik Finike Liman şehri Byblos’a varıyoruz. Şehrin tarihçesi kesin olarak bilinmemekle birlikte 7000 yıl öncesine kadar uzanmakta olduğu Bilim adamları tarafından tahmin edilmektedir. Büyük bir ticaret limanı olan Byblos zamanında antik Mısır ile  gelişmiş olan ticari ve kültürel ilişkileri sebebi ile bölgede papirüs ticaretine hakim bir kent idi. Bu sebeple de şehre Yunanca da Papirus anlamına gelen Byblos adını da yine Yunanlılar vermiştir. Bugünkü modern Latin, Arap ve Yunan alfabesinin temeli olan ilk lineer alfabeyi de  Finikeliler bulmuştur ve alfabe ile ilgili en eski eser Byblos’ta bulunmuştur. Gezimizi tamamladıktan sonra Beyrut’a dönüş. Akşam yemeği ve konaklama.</w:t>
      </w:r>
    </w:p>
    <w:p>
      <w:pPr>
        <w:pStyle w:val="TurDay"/>
      </w:pPr>
      <w:r>
        <w:rPr>
          <w:rFonts w:ascii="Calibri" w:hAnsi="Calibri" w:cs="Calibri" w:eastAsia="Calibri"/>
        </w:rPr>
        <w:t xml:space="preserve">4. GÜN — CHOUF – BEİTEDDİNE SARAYI – DEİR EL KAMAR – SAIDA – BEYRUT – ISTANBUL</w:t>
      </w:r>
    </w:p>
    <w:p>
      <w:pPr>
        <w:pStyle w:val="TurBody"/>
      </w:pPr>
      <w:r>
        <w:rPr>
          <w:rFonts w:ascii="Calibri" w:hAnsi="Calibri" w:cs="Calibri" w:eastAsia="Calibri"/>
        </w:rPr>
        <w:t xml:space="preserve">Otel’de alacağımız kahvaltının ardından Chouf bölgesinde bulunan Beiteddine Sarayı’na doğru hareket ediyoruz.18.yüzyılın sonlarına doğru Emir Beshir tarafından yaptırılan saray Osmanlı mimarisinden esinlenerek yapılmıştır. Turumuzun ardından Deir el Kamar köyünü ziyaret edeceğiz. Eskiden Lübnan Dağı’nın başkenti olan Lübnan Köyü; Tarihi Camii ve kiliseler ile doludur. Birçok iyi korunmuş tarihi bina bulunan ve eski Lübnan tarzı mimari çok güzel örnekler bulunduran bu köyüde ziyaret ettikten sonra Lübnan’ın 3.Büyük şehri olan Saida’ya gidiyoruz. Saida deniz kalesi, Eshmun tapınağı 1721 yılında Ali Ağa tarafından inşa edilmiş olan Osmanlı Sarayı Debbane görülecek yerler arasında. Saida’yı ziyaretimiz sonrasında Beyrut’a dönüş ardından akşam yemeğimizi lokal bir restoranda alıyoruz. Akşam yemeği sonrası verilecek serbest zamanın ardından havalimanına transfer, İstanbul’a uçuş ve turumuzun sonu.  </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(SAW) – Beyrut – İstanbul (SAW) arası ekonomi sınıf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(Lübnan Restoranlarında)</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Pegasus Havayolları ile İstanbul (SAW) – Beyrut– İstanbul (SAW) arası ekonomi sınıf uçak bileti</w:t>
      </w:r>
    </w:p>
    <w:p>
      <w:pPr>
        <w:pStyle w:val="TurNote"/>
      </w:pPr>
      <w:r>
        <w:rPr>
          <w:rFonts w:ascii="Calibri" w:hAnsi="Calibri" w:cs="Calibri" w:eastAsia="Calibri"/>
        </w:rPr>
        <w:t xml:space="preserve">‣ Havalimanı vergileri,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3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 (Lübnan Restoranlarında)</w:t>
      </w:r>
    </w:p>
    <w:p>
      <w:pPr>
        <w:pStyle w:val="TurNote"/>
      </w:pPr>
      <w:r>
        <w:rPr>
          <w:rFonts w:ascii="Calibri" w:hAnsi="Calibri" w:cs="Calibri" w:eastAsia="Calibri"/>
        </w:rPr>
        <w:t xml:space="preserve">‣ Türkçe rehberlik</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Dâhil Olmayan Hizmetler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 bedeli</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Seyahat sağlık sigortası (Covid-19 Kapsamlı)</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programda Türk pasaportuna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