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Endülüs Turu ( Madrid Gidiş - Malaga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MADRİD</w:t>
      </w:r>
    </w:p>
    <w:p>
      <w:pPr>
        <w:pStyle w:val="TurBody"/>
      </w:pPr>
      <w:r>
        <w:rPr>
          <w:rFonts w:ascii="Calibri" w:hAnsi="Calibri" w:cs="Calibri" w:eastAsia="Calibri"/>
        </w:rPr>
        <w:t xml:space="preserve">İstanbul Havalimanı Dış Hatlar Gidiş Terminalinde buluşma. Türk Hava Yolları’nın tarifeli uçağı ile Madrid’e uçuş. Madrid’e varışımıza istinaden şehir turumuza başlıyoruz. Görülecek yerler arasında sırasıyla; Gran Via caddesi, Plaza de İspanya, Don Kişotanıtı, Pramitler, Real Kraliyetsarayı (dışardan), Madrid Ulu cami kalıntıları, Plaza Mayor meydanı, Puerto del Sol meydanı (burada 1 saat serbest zaman) sonrasında otobüs ile Paseyo de la Castellana caddesi, Sibele sanıtı, Real Madrid stadı bulunmaktadır. Şehir turu sonrası otelimize transfer. Akşam yemeği ve konaklama.</w:t>
      </w:r>
    </w:p>
    <w:p>
      <w:pPr>
        <w:pStyle w:val="TurDay"/>
      </w:pPr>
      <w:r>
        <w:rPr>
          <w:rFonts w:ascii="Calibri" w:hAnsi="Calibri" w:cs="Calibri" w:eastAsia="Calibri"/>
        </w:rPr>
        <w:t xml:space="preserve">2. GÜN — MADRID – TOLDEDO – GRANADA</w:t>
      </w:r>
    </w:p>
    <w:p>
      <w:pPr>
        <w:pStyle w:val="TurBody"/>
      </w:pPr>
      <w:r>
        <w:rPr>
          <w:rFonts w:ascii="Calibri" w:hAnsi="Calibri" w:cs="Calibri" w:eastAsia="Calibri"/>
        </w:rPr>
        <w:t xml:space="preserve">Sabah kahvaltısının ardından otelimizden ayrılıyor ve Unesco tarafından korunmaya alınmış dünyanın en güzel tarihi ortaçağ kentlerinden biri olan Toledo’ya hareket ediyoruz. Toledo’da eski camii kalıntılarının üzerine kurulmuş olan Toledo Katedrali, tarihi Toledo sokakları ve Toledo ile özdeşleşmiş ünlü ressam El Greco’nun birçok eseri bulunmaktadır. Toledo gezisi sonrası Granada’ya hareket. Varışımız sonrası otelimize transfer. Akşam yemeği ve konaklama.</w:t>
      </w:r>
    </w:p>
    <w:p>
      <w:pPr>
        <w:pStyle w:val="TurDay"/>
      </w:pPr>
      <w:r>
        <w:rPr>
          <w:rFonts w:ascii="Calibri" w:hAnsi="Calibri" w:cs="Calibri" w:eastAsia="Calibri"/>
        </w:rPr>
        <w:t xml:space="preserve">3. GÜN — GRANADA</w:t>
      </w:r>
    </w:p>
    <w:p>
      <w:pPr>
        <w:pStyle w:val="TurBody"/>
      </w:pPr>
      <w:r>
        <w:rPr>
          <w:rFonts w:ascii="Calibri" w:hAnsi="Calibri" w:cs="Calibri" w:eastAsia="Calibri"/>
        </w:rPr>
        <w:t xml:space="preserve">Sabah kahvaltısının ardından Granada’yı keşfetmek üzere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otelimize transfer. Akşam yemeği ve konaklama.</w:t>
      </w:r>
    </w:p>
    <w:p>
      <w:pPr>
        <w:pStyle w:val="TurDay"/>
      </w:pPr>
      <w:r>
        <w:rPr>
          <w:rFonts w:ascii="Calibri" w:hAnsi="Calibri" w:cs="Calibri" w:eastAsia="Calibri"/>
        </w:rPr>
        <w:t xml:space="preserve">4. GÜN — GRANADA – CORDOBA – SEVILLA</w:t>
      </w:r>
    </w:p>
    <w:p>
      <w:pPr>
        <w:pStyle w:val="TurBody"/>
      </w:pPr>
      <w:r>
        <w:rPr>
          <w:rFonts w:ascii="Calibri" w:hAnsi="Calibri" w:cs="Calibri" w:eastAsia="Calibri"/>
        </w:rPr>
        <w:t xml:space="preserve">Sabah kahvaltısının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Sevilla’ya hareket ediyoruz. Varışımız sonrası Sevilla şehir turumuz başlıyor.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 sonrası otelimize transfer. Akşam yemeği ve konaklama.</w:t>
      </w:r>
    </w:p>
    <w:p>
      <w:pPr>
        <w:pStyle w:val="TurDay"/>
      </w:pPr>
      <w:r>
        <w:rPr>
          <w:rFonts w:ascii="Calibri" w:hAnsi="Calibri" w:cs="Calibri" w:eastAsia="Calibri"/>
        </w:rPr>
        <w:t xml:space="preserve">5. GÜN — SEVILLA – RONDA – MALAGA – İSTANBUL</w:t>
      </w:r>
    </w:p>
    <w:p>
      <w:pPr>
        <w:pStyle w:val="TurBody"/>
      </w:pPr>
      <w:r>
        <w:rPr>
          <w:rFonts w:ascii="Calibri" w:hAnsi="Calibri" w:cs="Calibri" w:eastAsia="Calibri"/>
        </w:rPr>
        <w:t xml:space="preserve">Sabah kahvaltısının ardından Ronda’ya hareket ediyoruz. Kayaların üzerine kurulmuş Ronda; Malaga’ya bağlı olan Arapların İspanyollara bıraktığı en son kalelerden biridir. Bu eski şehir büyük bir kayalığın tepesine kurulmuş. Muhteşem manzaralar eşliğinde fotoğraf çekme şansını yakalayacaksınız. Ronda gezimiz sonrası Malaga’ya hareket. Malaga şehir turumuza ilk olarak Eski şehri, Malaga katedrali ve çevresi, Calle Marques de Larios caddesi, botanik bahçeleri, eski Malaga sokaklarını geziyor ve ardından Malaga havalimanına transfer oluyoruz. Bagaj ve bilet işlemlerinden sonra Türk Hava Yolları’nın tarifeli uçağı ile İstanbul’a hareket ve turumuzun sonu.</w:t>
      </w:r>
    </w:p>
    <w:p>
      <w:pPr>
        <w:pStyle w:val="TurBody"/>
      </w:pPr>
      <w:r>
        <w:rPr>
          <w:rFonts w:ascii="Calibri" w:hAnsi="Calibri" w:cs="Calibri" w:eastAsia="Calibri"/>
        </w:rPr>
        <w:t xml:space="preserve">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Body"/>
      </w:pPr>
      <w:r>
        <w:rPr>
          <w:rFonts w:ascii="Calibri" w:hAnsi="Calibri" w:cs="Calibri" w:eastAsia="Calibri"/>
        </w:rPr>
        <w:t xml:space="preserve">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Madrid / Malaga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4 Gece konaklama</w:t>
      </w:r>
    </w:p>
    <w:p>
      <w:pPr>
        <w:pStyle w:val="TurList"/>
      </w:pPr>
      <w:r>
        <w:rPr>
          <w:rFonts w:ascii="Calibri" w:hAnsi="Calibri" w:cs="Calibri" w:eastAsia="Calibri"/>
        </w:rPr>
        <w:t xml:space="preserve">‣ Sabah kahvaltıları (4 Adet) ve Akşam yemekleri (4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 giriş ücretleri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HİZMET DETAYLARI</w:t>
      </w:r>
    </w:p>
    <w:p>
      <w:pPr>
        <w:pStyle w:val="TurNote"/>
      </w:pPr>
      <w:r>
        <w:rPr>
          <w:rFonts w:ascii="Calibri" w:hAnsi="Calibri" w:cs="Calibri" w:eastAsia="Calibri"/>
        </w:rPr>
        <w:t xml:space="preserve">Ücrete Dahil Olan Hizmetler</w:t>
      </w:r>
    </w:p>
    <w:p>
      <w:pPr>
        <w:pStyle w:val="TurNote"/>
      </w:pPr>
      <w:r>
        <w:rPr>
          <w:rFonts w:ascii="Calibri" w:hAnsi="Calibri" w:cs="Calibri" w:eastAsia="Calibri"/>
        </w:rPr>
        <w:t xml:space="preserve">‣ THY ile İstanbul – Madrid / Malaga – İstanbul gidiş dönüş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4 Gece konaklama</w:t>
      </w:r>
    </w:p>
    <w:p>
      <w:pPr>
        <w:pStyle w:val="TurNote"/>
      </w:pPr>
      <w:r>
        <w:rPr>
          <w:rFonts w:ascii="Calibri" w:hAnsi="Calibri" w:cs="Calibri" w:eastAsia="Calibri"/>
        </w:rPr>
        <w:t xml:space="preserve">‣ Sabah kahvaltıları (4 Adet) ve Akşam yemekleri (4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Granada El Hamra Sarayı – Cordoba Ulu Camii giriş ücretleri</w:t>
      </w:r>
    </w:p>
    <w:p>
      <w:pPr>
        <w:pStyle w:val="TurNote"/>
      </w:pPr>
      <w:r>
        <w:rPr>
          <w:rFonts w:ascii="Calibri" w:hAnsi="Calibri" w:cs="Calibri" w:eastAsia="Calibri"/>
        </w:rPr>
        <w:t xml:space="preserve">‣ Şehir Vergileri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Olmayan Hizmetler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Schengen vize ücreti</w:t>
      </w:r>
    </w:p>
    <w:p>
      <w:pPr>
        <w:pStyle w:val="TurNote"/>
      </w:pPr>
      <w:r>
        <w:rPr>
          <w:rFonts w:ascii="Calibri" w:hAnsi="Calibri" w:cs="Calibri" w:eastAsia="Calibri"/>
        </w:rPr>
        <w:t xml:space="preserve">‣ Programda belirtilmeyen diğer müze ve eğlence yerleri giriş ücretleri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 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Tura Başlarken;</w:t>
      </w:r>
    </w:p>
    <w:p>
      <w:pPr>
        <w:pStyle w:val="TurNote"/>
      </w:pPr>
      <w:r>
        <w:rPr>
          <w:rFonts w:ascii="Calibri" w:hAnsi="Calibri" w:cs="Calibri" w:eastAsia="Calibri"/>
        </w:rPr>
        <w:t xml:space="preserve">Değerli Misafirlerimiz sizleri program süresince faydalı olacağına inandığımız konularda bilgilendirmek istiyoruz.</w:t>
      </w:r>
    </w:p>
    <w:p>
      <w:pPr>
        <w:pStyle w:val="TurNote"/>
      </w:pPr>
      <w:r>
        <w:rPr>
          <w:rFonts w:ascii="Calibri" w:hAnsi="Calibri" w:cs="Calibri" w:eastAsia="Calibri"/>
        </w:rPr>
        <w:t xml:space="preserve"> </w:t>
      </w:r>
    </w:p>
    <w:p>
      <w:pPr>
        <w:pStyle w:val="TurNote"/>
      </w:pPr>
      <w:r>
        <w:rPr>
          <w:rFonts w:ascii="Calibri" w:hAnsi="Calibri" w:cs="Calibri" w:eastAsia="Calibri"/>
        </w:rPr>
        <w:t xml:space="preserve">BİLETLER: Biletleriniz Elektronik Bilet olup Kontuardaki havayolu görevlisine isminizi verdiğiniz takdirde tarafınıza uçuş kartınız verilecektir. Dış hat ise Uçuş saatinden en az 3 saat önce iç hat ise 2 saat önce havalimanında olmanız gerekmektedir.</w:t>
      </w:r>
    </w:p>
    <w:p>
      <w:pPr>
        <w:pStyle w:val="TurNote"/>
      </w:pPr>
      <w:r>
        <w:rPr>
          <w:rFonts w:ascii="Calibri" w:hAnsi="Calibri" w:cs="Calibri" w:eastAsia="Calibri"/>
        </w:rPr>
        <w:t xml:space="preserve">PASAPORT VE DIGER EVRAKLARINIZ: Pasaportunu alamamış Katılımcılarımıza Pasaportları Havaalanında Görevlilerimiz tarafından takdim edilecektir. Pasaportunu firmamıza göndermeyen katılımcılar kimlikleri ile birlikte pasaportları yanında getirmek ve pasaport süresini kontrol etmekle yükümlüdür.</w:t>
      </w:r>
    </w:p>
    <w:p>
      <w:pPr>
        <w:pStyle w:val="TurNote"/>
      </w:pPr>
      <w:r>
        <w:rPr>
          <w:rFonts w:ascii="Calibri" w:hAnsi="Calibri" w:cs="Calibri" w:eastAsia="Calibri"/>
        </w:rPr>
        <w:t xml:space="preserve">PARA BİRİMİ: Yolculuk öncesine yanınıza EURO almanız önerilir Yerel paraya çevrilmesi en masrafsız olan para birimidir.</w:t>
      </w:r>
    </w:p>
    <w:p>
      <w:pPr>
        <w:pStyle w:val="TurNote"/>
      </w:pPr>
      <w:r>
        <w:rPr>
          <w:rFonts w:ascii="Calibri" w:hAnsi="Calibri" w:cs="Calibri" w:eastAsia="Calibri"/>
        </w:rPr>
        <w:t xml:space="preserve">İNTERNET:İnternet paketi ve konuşma paketi alacak misafirlerimizin bu işlemlerini yurtdışına çıkmadan en geç havalimanında yapmasını tavsiye ederiz.</w:t>
      </w:r>
    </w:p>
    <w:p>
      <w:pPr>
        <w:pStyle w:val="TurNote"/>
      </w:pPr>
      <w:r>
        <w:rPr>
          <w:rFonts w:ascii="Calibri" w:hAnsi="Calibri" w:cs="Calibri" w:eastAsia="Calibri"/>
        </w:rPr>
        <w:t xml:space="preserve">KIYAFET: Yürüyüşe uygun bir ayakkabı ve akşamların serin veya yağmurlu olma durumuna binaen ince bir yağmurluk bulundurunuz. Tur esnasında kullanmak üzere seccade ve terlik almanız önemle rica ederiz.</w:t>
      </w:r>
    </w:p>
    <w:p>
      <w:pPr>
        <w:pStyle w:val="TurNote"/>
      </w:pPr>
      <w:r>
        <w:rPr>
          <w:rFonts w:ascii="Calibri" w:hAnsi="Calibri" w:cs="Calibri" w:eastAsia="Calibri"/>
        </w:rPr>
        <w:t xml:space="preserve">SAĞLIK: Türkiye’de bulunan her ilacı veya muadilini bulamayabilirsiniz. Bu nedenle varsa kullandığınız ilaçları reçeteniz ile birlikte yanınıza aldığınızdan emin olunuz. Ayrıca http://www.seyahatsagligi.gov.tr/ adresini incelemenizi tavsiye ederiz.</w:t>
      </w:r>
    </w:p>
    <w:p>
      <w:pPr>
        <w:pStyle w:val="TurNote"/>
      </w:pPr>
      <w:r>
        <w:rPr>
          <w:rFonts w:ascii="Calibri" w:hAnsi="Calibri" w:cs="Calibri" w:eastAsia="Calibri"/>
        </w:rPr>
        <w:t xml:space="preserve">YOLCULUK SÜRESİNCE: Yolculuğunuzun en az zaman kaybı ile tamamlanabilmesi için grup liderinizin hareket saatleri konusundaki taleplerine özen göstermenizi rica ederiz. Her seyahatte olduğu gibi, kıymetli eşya ve paralarınızın otel kasalarında muhafaza edilmesini öneririz. Kişisel eşyalarınızda hasar, kayıp vs. türü oluşabilecek tüm üzücü olaylarda, grup liderinizin en kısa sürede haberdar edilmesini rica ederiz. Tüm uçuşlarda sigara içilmez. Her uçuştan sonra valiz etiketlerinizi kontrol ediniz. Şehirlerde telefon kartı ile telefon edebileceğiniz ankesörler mevcuttur. Konaklama yaptığımız otellere giriş esnasında otelin kartvizitini almanız tavsiye ederiz.</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acentemiz misafirleri bizim sorumluluğumuzdadır.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acentamızın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acentamızın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