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İstanbul Bursa Söğüt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Arrival Day</w:t>
      </w:r>
    </w:p>
    <w:p>
      <w:pPr>
        <w:pStyle w:val="TurBody"/>
      </w:pPr>
      <w:r>
        <w:rPr>
          <w:rFonts w:ascii="Calibri" w:hAnsi="Calibri" w:cs="Calibri" w:eastAsia="Calibri"/>
        </w:rPr>
        <w:t xml:space="preserve">Meet at the airport Transfer to your hotel. You will be given your room key and the rest of the day is yours to explore Istanbul. Overnight in Istanbul. There are two airports in Istanbul. Istanbul Atatuk Airport is 20 km away from city center and Sabiha Gokcen airport is 55 km away from city center. Transfer from Ataturk airport to your hotel is included, if you arrive to Sabiha Gokcen airport please contact us for transfer rates. Overnight in Istanbul.</w:t>
      </w:r>
    </w:p>
    <w:p>
      <w:pPr>
        <w:pStyle w:val="TurDay"/>
      </w:pPr>
      <w:r>
        <w:rPr>
          <w:rFonts w:ascii="Calibri" w:hAnsi="Calibri" w:cs="Calibri" w:eastAsia="Calibri"/>
        </w:rPr>
        <w:t xml:space="preserve">2. GÜN — Historical Istanbul Culture and City Tour</w:t>
      </w:r>
    </w:p>
    <w:p>
      <w:pPr>
        <w:pStyle w:val="TurBody"/>
      </w:pPr>
      <w:r>
        <w:rPr>
          <w:rFonts w:ascii="Calibri" w:hAnsi="Calibri" w:cs="Calibri" w:eastAsia="Calibri"/>
        </w:rPr>
        <w:t xml:space="preserve">After breakfast departure from the hotel. Visit to the ancient Basilica Hagia Sophia, built by Constantine the Great in the 4th century and reconstructed by Justinian in the 6th century, which is one of the architectural marvels all of times. Topkapi  Palace is the great palace of the Ottoman Sultans from the 15th to the 19th centuries housing an exquisite collection of cyrstal, silver, and Chinese porcelain, robes worn by the Sultans and their families, the famous jewels of the Imperial Treasury, miniatures, the Holy Mantle; enshrining relics of the Prophet Mohammed. Sultanahmet Blue Mosque  across the Hagia Sophia was built in the 16th century by the architect Mehmet, with magnificent interior decoration of blue Iznik tiles. Moving on to the Ancient Hippodrome, the scene of chariot races, with the three monuments; the Obelisk of Theodosius, the bronze Serpentine Column and the Column of Constantine. After lunch break moving on to the Grand  Bazaar. In this labyrinth of streets and passages are more then 4,000 shops  each  having its own area: the goldsmiths’ street, the carpet sellers, Turkish arts and crafts, such as handpainted ceramic plates, hand-honed copperware, brassware and trays, water ewers, onyx-ware and meerschaum pipes. After the tour, transfer back to the  hotel. Overnight in Istanbul.</w:t>
      </w:r>
    </w:p>
    <w:p>
      <w:pPr>
        <w:pStyle w:val="TurDay"/>
      </w:pPr>
      <w:r>
        <w:rPr>
          <w:rFonts w:ascii="Calibri" w:hAnsi="Calibri" w:cs="Calibri" w:eastAsia="Calibri"/>
        </w:rPr>
        <w:t xml:space="preserve">3. GÜN — Istanbul - Bursa – Sogut (Ertugrul Gazi)</w:t>
      </w:r>
    </w:p>
    <w:p>
      <w:pPr>
        <w:pStyle w:val="TurBody"/>
      </w:pPr>
      <w:r>
        <w:rPr>
          <w:rFonts w:ascii="Calibri" w:hAnsi="Calibri" w:cs="Calibri" w:eastAsia="Calibri"/>
        </w:rPr>
        <w:t xml:space="preserve">After an  early breakfast depart from the hotel for Bursa city tour via ferryboat cruising through Marmara Sea and viewing the scenery and feeding sea gulls  and arrive in Bursa . Our first visit is to Sogut which is the first place that Ottoman was settled in that region. Then  visit to Ertugrul Gazi tomb and his Masjid. The palces to be seen are Sogut Hukumet Square, Celebi Mehmet Han mosque , Karakecili Park, Hamidiye Mosque, Kaymakam (Governorship ) , and, at the end of our tour visit to Turkish Victory Historical Monument. Then we go back to our hotel. Overnight in Bursa.</w:t>
      </w:r>
    </w:p>
    <w:p>
      <w:pPr>
        <w:pStyle w:val="TurDay"/>
      </w:pPr>
      <w:r>
        <w:rPr>
          <w:rFonts w:ascii="Calibri" w:hAnsi="Calibri" w:cs="Calibri" w:eastAsia="Calibri"/>
        </w:rPr>
        <w:t xml:space="preserve">4. GÜN — Bursa</w:t>
      </w:r>
    </w:p>
    <w:p>
      <w:pPr>
        <w:pStyle w:val="TurBody"/>
      </w:pPr>
      <w:r>
        <w:rPr>
          <w:rFonts w:ascii="Calibri" w:hAnsi="Calibri" w:cs="Calibri" w:eastAsia="Calibri"/>
        </w:rPr>
        <w:t xml:space="preserve">Following a nice breakfast at the hotel , we visit the Green Mosque and Green  Tomb and The Grand Mosque which is one of the most attractive masterpieces of the Ottoman architecture in the transition period.  The mosque with an interior fountain and a beautiful wooden pulpit is considered a classic. It is also  worth  visiting the famous Silk Bazaar. Overnight in Bursa.</w:t>
      </w:r>
    </w:p>
    <w:p>
      <w:pPr>
        <w:pStyle w:val="TurDay"/>
      </w:pPr>
      <w:r>
        <w:rPr>
          <w:rFonts w:ascii="Calibri" w:hAnsi="Calibri" w:cs="Calibri" w:eastAsia="Calibri"/>
        </w:rPr>
        <w:t xml:space="preserve">5. GÜN — Istanbul Sahabes ( Prophet Mohammad’s companion) and Islamıc Tour</w:t>
      </w:r>
    </w:p>
    <w:p>
      <w:pPr>
        <w:pStyle w:val="TurBody"/>
      </w:pPr>
      <w:r>
        <w:rPr>
          <w:rFonts w:ascii="Calibri" w:hAnsi="Calibri" w:cs="Calibri" w:eastAsia="Calibri"/>
        </w:rPr>
        <w:t xml:space="preserve">After breakfast departure from the hote and  transfer back to Istanbul via ferryboat viewing  theMarmara  Sea.  Upon arrival, visit to the grand mosque which was built in the city , Eyup Sultan Mosque (1458). And then we  visit the tombs of the Sahabes  which are very famous in Turkey representing the first generation of Muslims, who have come as far as Istanbul and spreaded the city. Ka’b Bin Malik is one of the 29 sahabes buried there. The small Sahabe Cemetery just outside Egrikapi Gate may seem like a standard Muslim cemetery. After the  cemetery,  we visit The Suleymaniye Mosque which was built by the most famous architech Sinan in the 16 th century. The masterpiece  has a great significance  with its historical and cultural context. Then we go down to Spice Bazaar where you can shop for spice, Turkish coffee and delight  and to  Panoramic Ahi Evran Celebi Mosque.  Then we go  on a great Bosphorous tour  viewing  palaces, manors along the coast. Overnight in Istanbul.</w:t>
      </w:r>
    </w:p>
    <w:p>
      <w:pPr>
        <w:pStyle w:val="TurDay"/>
      </w:pPr>
      <w:r>
        <w:rPr>
          <w:rFonts w:ascii="Calibri" w:hAnsi="Calibri" w:cs="Calibri" w:eastAsia="Calibri"/>
        </w:rPr>
        <w:t xml:space="preserve">6. GÜN — Istanbul ( free day)</w:t>
      </w:r>
    </w:p>
    <w:p>
      <w:pPr>
        <w:pStyle w:val="TurBody"/>
      </w:pPr>
      <w:r>
        <w:rPr>
          <w:rFonts w:ascii="Calibri" w:hAnsi="Calibri" w:cs="Calibri" w:eastAsia="Calibri"/>
        </w:rPr>
        <w:t xml:space="preserve">After breakfast, we have full free day for shopping or horse riding or archery. Overnight in Istanbul.</w:t>
      </w:r>
    </w:p>
    <w:p>
      <w:pPr>
        <w:pStyle w:val="TurDay"/>
      </w:pPr>
      <w:r>
        <w:rPr>
          <w:rFonts w:ascii="Calibri" w:hAnsi="Calibri" w:cs="Calibri" w:eastAsia="Calibri"/>
        </w:rPr>
        <w:t xml:space="preserve">7. GÜN — Istanbul - London</w:t>
      </w:r>
    </w:p>
    <w:p>
      <w:pPr>
        <w:pStyle w:val="TurBody"/>
      </w:pPr>
      <w:r>
        <w:rPr>
          <w:rFonts w:ascii="Calibri" w:hAnsi="Calibri" w:cs="Calibri" w:eastAsia="Calibri"/>
        </w:rPr>
        <w:t xml:space="preserve">After breakfast meeting with the guide at the  scheduled time and transfer to the airport hoping to  see you again  on another excursion.</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TOUR INCLUDES:</w:t>
      </w:r>
    </w:p>
    <w:p>
      <w:pPr>
        <w:pStyle w:val="TurNote"/>
      </w:pPr>
      <w:r>
        <w:rPr>
          <w:rFonts w:ascii="Calibri" w:hAnsi="Calibri" w:cs="Calibri" w:eastAsia="Calibri"/>
        </w:rPr>
        <w:t xml:space="preserve"> </w:t>
      </w:r>
    </w:p>
    <w:p>
      <w:pPr>
        <w:pStyle w:val="TurNote"/>
      </w:pPr>
      <w:r>
        <w:rPr>
          <w:rFonts w:ascii="Calibri" w:hAnsi="Calibri" w:cs="Calibri" w:eastAsia="Calibri"/>
        </w:rPr>
        <w:t xml:space="preserve">· 6 nights hotel accommodation</w:t>
      </w:r>
    </w:p>
    <w:p>
      <w:pPr>
        <w:pStyle w:val="TurNote"/>
      </w:pPr>
      <w:r>
        <w:rPr>
          <w:rFonts w:ascii="Calibri" w:hAnsi="Calibri" w:cs="Calibri" w:eastAsia="Calibri"/>
        </w:rPr>
        <w:t xml:space="preserve">· 6 breakfasts in hotel</w:t>
      </w:r>
    </w:p>
    <w:p>
      <w:pPr>
        <w:pStyle w:val="TurNote"/>
      </w:pPr>
      <w:r>
        <w:rPr>
          <w:rFonts w:ascii="Calibri" w:hAnsi="Calibri" w:cs="Calibri" w:eastAsia="Calibri"/>
        </w:rPr>
        <w:t xml:space="preserve">· Professional English speaking tour guide</w:t>
      </w:r>
    </w:p>
    <w:p>
      <w:pPr>
        <w:pStyle w:val="TurNote"/>
      </w:pPr>
      <w:r>
        <w:rPr>
          <w:rFonts w:ascii="Calibri" w:hAnsi="Calibri" w:cs="Calibri" w:eastAsia="Calibri"/>
        </w:rPr>
        <w:t xml:space="preserve">Transportation in fully air-conditioned, non-smoking luxury busses</w:t>
      </w:r>
    </w:p>
    <w:p>
      <w:pPr>
        <w:pStyle w:val="TurNote"/>
      </w:pPr>
      <w:r>
        <w:rPr>
          <w:rFonts w:ascii="Calibri" w:hAnsi="Calibri" w:cs="Calibri" w:eastAsia="Calibri"/>
        </w:rPr>
        <w:t xml:space="preserve">Please Note: Hagia Sophia closed on mondays, Topkapi Palace closed on Tuesdays, Grand Bazaar closed on Sundays.</w:t>
      </w:r>
    </w:p>
    <w:p>
      <w:pPr>
        <w:pStyle w:val="TurNote"/>
      </w:pPr>
      <w:r>
        <w:rPr>
          <w:rFonts w:ascii="Calibri" w:hAnsi="Calibri" w:cs="Calibri" w:eastAsia="Calibri"/>
        </w:rPr>
        <w:t xml:space="preserve"> </w:t>
      </w:r>
    </w:p>
    <w:p>
      <w:pPr>
        <w:pStyle w:val="TurNote"/>
      </w:pPr>
      <w:r>
        <w:rPr>
          <w:rFonts w:ascii="Calibri" w:hAnsi="Calibri" w:cs="Calibri" w:eastAsia="Calibri"/>
        </w:rPr>
        <w:t xml:space="preserve">TOUR NOT INCLUDE:</w:t>
      </w:r>
    </w:p>
    <w:p>
      <w:pPr>
        <w:pStyle w:val="TurNote"/>
      </w:pPr>
      <w:r>
        <w:rPr>
          <w:rFonts w:ascii="Calibri" w:hAnsi="Calibri" w:cs="Calibri" w:eastAsia="Calibri"/>
        </w:rPr>
        <w:t xml:space="preserve">International flights</w:t>
      </w:r>
    </w:p>
    <w:p>
      <w:pPr>
        <w:pStyle w:val="TurNote"/>
      </w:pPr>
      <w:r>
        <w:rPr>
          <w:rFonts w:ascii="Calibri" w:hAnsi="Calibri" w:cs="Calibri" w:eastAsia="Calibri"/>
        </w:rPr>
        <w:t xml:space="preserve">All entrance fees mentioned in the itinerary</w:t>
      </w:r>
    </w:p>
    <w:p>
      <w:pPr>
        <w:pStyle w:val="TurNote"/>
      </w:pPr>
      <w:r>
        <w:rPr>
          <w:rFonts w:ascii="Calibri" w:hAnsi="Calibri" w:cs="Calibri" w:eastAsia="Calibri"/>
        </w:rPr>
        <w:t xml:space="preserve">Traditional Horse riding 30 usd per hour</w:t>
      </w:r>
    </w:p>
    <w:p>
      <w:pPr>
        <w:pStyle w:val="TurNote"/>
      </w:pPr>
      <w:r>
        <w:rPr>
          <w:rFonts w:ascii="Calibri" w:hAnsi="Calibri" w:cs="Calibri" w:eastAsia="Calibri"/>
        </w:rPr>
        <w:t xml:space="preserve">Traditional archery classes 30 usd per hour</w:t>
      </w:r>
    </w:p>
    <w:p>
      <w:pPr>
        <w:pStyle w:val="TurNote"/>
      </w:pPr>
      <w:r>
        <w:rPr>
          <w:rFonts w:ascii="Calibri" w:hAnsi="Calibri" w:cs="Calibri" w:eastAsia="Calibri"/>
        </w:rPr>
        <w:t xml:space="preserve">Insurance: All types</w:t>
      </w:r>
    </w:p>
    <w:p>
      <w:pPr>
        <w:pStyle w:val="TurNote"/>
      </w:pPr>
      <w:r>
        <w:rPr>
          <w:rFonts w:ascii="Calibri" w:hAnsi="Calibri" w:cs="Calibri" w:eastAsia="Calibri"/>
        </w:rPr>
        <w:t xml:space="preserve">Turkey entry visa</w:t>
      </w:r>
    </w:p>
    <w:p>
      <w:pPr>
        <w:pStyle w:val="TurNote"/>
      </w:pPr>
      <w:r>
        <w:rPr>
          <w:rFonts w:ascii="Calibri" w:hAnsi="Calibri" w:cs="Calibri" w:eastAsia="Calibri"/>
        </w:rPr>
        <w:t xml:space="preserve">Items of a personal nature such as cold drinks, laundry</w:t>
      </w:r>
    </w:p>
    <w:p>
      <w:pPr>
        <w:pStyle w:val="TurNote"/>
      </w:pPr>
      <w:r>
        <w:rPr>
          <w:rFonts w:ascii="Calibri" w:hAnsi="Calibri" w:cs="Calibri" w:eastAsia="Calibri"/>
        </w:rPr>
        <w:t xml:space="preserve">Any others expenses which are not mentioned at the included section</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8 DAYS TRIP PRICES IN USD</w:t>
      </w:r>
    </w:p>
    <w:p>
      <w:pPr>
        <w:pStyle w:val="TurNote"/>
      </w:pPr>
      <w:r>
        <w:rPr>
          <w:rFonts w:ascii="Calibri" w:hAnsi="Calibri" w:cs="Calibri" w:eastAsia="Calibri"/>
        </w:rPr>
        <w:t xml:space="preserve">Hotel Type&amp;Category - Vip For 5- 7 Pax</w:t>
      </w:r>
    </w:p>
    <w:p>
      <w:pPr>
        <w:pStyle w:val="TurNote"/>
      </w:pPr>
      <w:r>
        <w:rPr>
          <w:rFonts w:ascii="Calibri" w:hAnsi="Calibri" w:cs="Calibri" w:eastAsia="Calibri"/>
        </w:rPr>
        <w:t xml:space="preserve">15-20 pax</w:t>
      </w:r>
    </w:p>
    <w:p>
      <w:pPr>
        <w:pStyle w:val="TurNote"/>
      </w:pPr>
      <w:r>
        <w:rPr>
          <w:rFonts w:ascii="Calibri" w:hAnsi="Calibri" w:cs="Calibri" w:eastAsia="Calibri"/>
        </w:rPr>
        <w:t xml:space="preserve">21-30 pax</w:t>
      </w:r>
    </w:p>
    <w:p>
      <w:pPr>
        <w:pStyle w:val="TurNote"/>
      </w:pPr>
      <w:r>
        <w:rPr>
          <w:rFonts w:ascii="Calibri" w:hAnsi="Calibri" w:cs="Calibri" w:eastAsia="Calibri"/>
        </w:rPr>
        <w:t xml:space="preserve">31-40 pax</w:t>
      </w:r>
    </w:p>
    <w:p>
      <w:pPr>
        <w:pStyle w:val="TurNote"/>
      </w:pPr>
      <w:r>
        <w:rPr>
          <w:rFonts w:ascii="Calibri" w:hAnsi="Calibri" w:cs="Calibri" w:eastAsia="Calibri"/>
        </w:rPr>
        <w:t xml:space="preserve">41-45pax</w:t>
      </w:r>
    </w:p>
    <w:p>
      <w:pPr>
        <w:pStyle w:val="TurNote"/>
      </w:pPr>
      <w:r>
        <w:rPr>
          <w:rFonts w:ascii="Calibri" w:hAnsi="Calibri" w:cs="Calibri" w:eastAsia="Calibri"/>
        </w:rPr>
        <w:t xml:space="preserve">SNL Supp</w:t>
      </w:r>
    </w:p>
    <w:p>
      <w:pPr>
        <w:pStyle w:val="TurNote"/>
      </w:pPr>
      <w:r>
        <w:rPr>
          <w:rFonts w:ascii="Calibri" w:hAnsi="Calibri" w:cs="Calibri" w:eastAsia="Calibri"/>
        </w:rPr>
        <w:t xml:space="preserve"> </w:t>
      </w:r>
    </w:p>
    <w:p>
      <w:pPr>
        <w:pStyle w:val="TurNote"/>
      </w:pPr>
      <w:r>
        <w:rPr>
          <w:rFonts w:ascii="Calibri" w:hAnsi="Calibri" w:cs="Calibri" w:eastAsia="Calibri"/>
        </w:rPr>
        <w:t xml:space="preserve">Retaj Royale İstanbul 5* Similar</w:t>
      </w:r>
    </w:p>
    <w:p>
      <w:pPr>
        <w:pStyle w:val="TurNote"/>
      </w:pPr>
      <w:r>
        <w:rPr>
          <w:rFonts w:ascii="Calibri" w:hAnsi="Calibri" w:cs="Calibri" w:eastAsia="Calibri"/>
        </w:rPr>
        <w:t xml:space="preserve">$370</w:t>
      </w:r>
    </w:p>
    <w:p>
      <w:pPr>
        <w:pStyle w:val="TurNote"/>
      </w:pPr>
      <w:r>
        <w:rPr>
          <w:rFonts w:ascii="Calibri" w:hAnsi="Calibri" w:cs="Calibri" w:eastAsia="Calibri"/>
        </w:rPr>
        <w:t xml:space="preserve">$330</w:t>
      </w:r>
    </w:p>
    <w:p>
      <w:pPr>
        <w:pStyle w:val="TurNote"/>
      </w:pPr>
      <w:r>
        <w:rPr>
          <w:rFonts w:ascii="Calibri" w:hAnsi="Calibri" w:cs="Calibri" w:eastAsia="Calibri"/>
        </w:rPr>
        <w:t xml:space="preserve">$290</w:t>
      </w:r>
    </w:p>
    <w:p>
      <w:pPr>
        <w:pStyle w:val="TurNote"/>
      </w:pPr>
      <w:r>
        <w:rPr>
          <w:rFonts w:ascii="Calibri" w:hAnsi="Calibri" w:cs="Calibri" w:eastAsia="Calibri"/>
        </w:rPr>
        <w:t xml:space="preserve">$260</w:t>
      </w:r>
    </w:p>
    <w:p>
      <w:pPr>
        <w:pStyle w:val="TurNote"/>
      </w:pPr>
      <w:r>
        <w:rPr>
          <w:rFonts w:ascii="Calibri" w:hAnsi="Calibri" w:cs="Calibri" w:eastAsia="Calibri"/>
        </w:rPr>
        <w:t xml:space="preserve">$190,00</w:t>
      </w:r>
    </w:p>
    <w:p>
      <w:pPr>
        <w:pStyle w:val="TurNote"/>
      </w:pPr>
      <w:r>
        <w:rPr>
          <w:rFonts w:ascii="Calibri" w:hAnsi="Calibri" w:cs="Calibri" w:eastAsia="Calibri"/>
        </w:rPr>
        <w:t xml:space="preserve"> </w:t>
      </w:r>
    </w:p>
    <w:p>
      <w:pPr>
        <w:pStyle w:val="TurNote"/>
      </w:pPr>
      <w:r>
        <w:rPr>
          <w:rFonts w:ascii="Calibri" w:hAnsi="Calibri" w:cs="Calibri" w:eastAsia="Calibri"/>
        </w:rPr>
        <w:t xml:space="preserve">Retaj Royale İstanbul 5* Similar</w:t>
      </w:r>
    </w:p>
    <w:p>
      <w:pPr>
        <w:pStyle w:val="TurNote"/>
      </w:pPr>
      <w:r>
        <w:rPr>
          <w:rFonts w:ascii="Calibri" w:hAnsi="Calibri" w:cs="Calibri" w:eastAsia="Calibri"/>
        </w:rPr>
        <w:t xml:space="preserve"> </w:t>
      </w:r>
    </w:p>
    <w:p>
      <w:pPr>
        <w:pStyle w:val="TurNote"/>
      </w:pPr>
      <w:r>
        <w:rPr>
          <w:rFonts w:ascii="Calibri" w:hAnsi="Calibri" w:cs="Calibri" w:eastAsia="Calibri"/>
        </w:rPr>
        <w:t xml:space="preserve">Retaj Royale İstanbul 5* Similar</w:t>
      </w:r>
    </w:p>
    <w:p>
      <w:pPr>
        <w:pStyle w:val="TurNote"/>
      </w:pPr>
      <w:r>
        <w:rPr>
          <w:rFonts w:ascii="Calibri" w:hAnsi="Calibri" w:cs="Calibri" w:eastAsia="Calibri"/>
        </w:rPr>
        <w:t xml:space="preserve"> </w:t>
      </w:r>
    </w:p>
    <w:p>
      <w:pPr>
        <w:pStyle w:val="TurNote"/>
      </w:pPr>
      <w:r>
        <w:rPr>
          <w:rFonts w:ascii="Calibri" w:hAnsi="Calibri" w:cs="Calibri" w:eastAsia="Calibri"/>
        </w:rPr>
        <w:t xml:space="preserve">Retaj Royale İstanbul 5* Similar</w:t>
      </w:r>
    </w:p>
    <w:p>
      <w:pPr>
        <w:pStyle w:val="TurNote"/>
      </w:pPr>
      <w:r>
        <w:rPr>
          <w:rFonts w:ascii="Calibri" w:hAnsi="Calibri" w:cs="Calibri" w:eastAsia="Calibri"/>
        </w:rPr>
        <w:t xml:space="preserve"> </w:t>
      </w:r>
    </w:p>
    <w:p>
      <w:pPr>
        <w:pStyle w:val="TurNote"/>
      </w:pPr>
      <w:r>
        <w:rPr>
          <w:rFonts w:ascii="Calibri" w:hAnsi="Calibri" w:cs="Calibri" w:eastAsia="Calibri"/>
        </w:rPr>
        <w:t xml:space="preserve">Kervansaray City Hotel Bursa 4* Similar</w:t>
      </w:r>
    </w:p>
    <w:p>
      <w:pPr>
        <w:pStyle w:val="TurNote"/>
      </w:pPr>
      <w:r>
        <w:rPr>
          <w:rFonts w:ascii="Calibri" w:hAnsi="Calibri" w:cs="Calibri" w:eastAsia="Calibri"/>
        </w:rPr>
        <w:t xml:space="preserve"> </w:t>
      </w:r>
    </w:p>
    <w:p>
      <w:pPr>
        <w:pStyle w:val="TurNote"/>
      </w:pPr>
      <w:r>
        <w:rPr>
          <w:rFonts w:ascii="Calibri" w:hAnsi="Calibri" w:cs="Calibri" w:eastAsia="Calibri"/>
        </w:rPr>
        <w:t xml:space="preserve">Kervansaray City Hotel Bursa 4* Similar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Price for in shared double room for Per Person</w:t>
      </w:r>
    </w:p>
    <w:p>
      <w:pPr>
        <w:pStyle w:val="TurNote"/>
      </w:pPr>
      <w:r>
        <w:rPr>
          <w:rFonts w:ascii="Calibri" w:hAnsi="Calibri" w:cs="Calibri" w:eastAsia="Calibri"/>
        </w:rPr>
        <w:t xml:space="preserve">Tour period: 01.04.2019 - 30.09.2019</w:t>
      </w:r>
    </w:p>
    <w:p>
      <w:pPr>
        <w:pStyle w:val="TurNote"/>
      </w:pPr>
      <w:r>
        <w:rPr>
          <w:rFonts w:ascii="Calibri" w:hAnsi="Calibri" w:cs="Calibri" w:eastAsia="Calibri"/>
        </w:rPr>
        <w:t xml:space="preserve"> </w:t>
      </w:r>
    </w:p>
    <w:p>
      <w:pPr>
        <w:pStyle w:val="TurNote"/>
      </w:pPr>
      <w:r>
        <w:rPr>
          <w:rFonts w:ascii="Calibri" w:hAnsi="Calibri" w:cs="Calibri" w:eastAsia="Calibri"/>
        </w:rPr>
        <w:t xml:space="preserve">PS: If This hotel list not available at the time of your booking then we will arrange similar other hotel.</w:t>
      </w:r>
    </w:p>
    <w:p>
      <w:pPr>
        <w:pStyle w:val="TurNote"/>
      </w:pPr>
      <w:r>
        <w:rPr>
          <w:rFonts w:ascii="Calibri" w:hAnsi="Calibri" w:cs="Calibri" w:eastAsia="Calibri"/>
        </w:rPr>
        <w:t xml:space="preserve"> </w:t>
      </w:r>
    </w:p>
    <w:p>
      <w:pPr>
        <w:pStyle w:val="TurNote"/>
      </w:pPr>
      <w:r>
        <w:rPr>
          <w:rFonts w:ascii="Calibri" w:hAnsi="Calibri" w:cs="Calibri" w:eastAsia="Calibri"/>
        </w:rPr>
        <w:t xml:space="preserve">What are the discounts for children?</w:t>
      </w:r>
    </w:p>
    <w:p>
      <w:pPr>
        <w:pStyle w:val="TurNote"/>
      </w:pPr>
      <w:r>
        <w:rPr>
          <w:rFonts w:ascii="Calibri" w:hAnsi="Calibri" w:cs="Calibri" w:eastAsia="Calibri"/>
        </w:rPr>
        <w:t xml:space="preserve">Under 2 years of age, your child will travel free of charge by land. Flight ticket insurance cost will be 20 Euro only.</w:t>
      </w:r>
    </w:p>
    <w:p>
      <w:pPr>
        <w:pStyle w:val="TurNote"/>
      </w:pPr>
      <w:r>
        <w:rPr>
          <w:rFonts w:ascii="Calibri" w:hAnsi="Calibri" w:cs="Calibri" w:eastAsia="Calibri"/>
        </w:rPr>
        <w:t xml:space="preserve">Children under 6 years of age are charged at 50% of a full priced adult tour in Istanbul</w:t>
      </w:r>
    </w:p>
    <w:p>
      <w:pPr>
        <w:pStyle w:val="TurNote"/>
      </w:pPr>
      <w:r>
        <w:rPr>
          <w:rFonts w:ascii="Calibri" w:hAnsi="Calibri" w:cs="Calibri" w:eastAsia="Calibri"/>
        </w:rPr>
        <w:t xml:space="preserve">Children 7-11 years of age are charged at 75% of a full priced adult tour in Istanbul.</w:t>
      </w:r>
    </w:p>
    <w:p>
      <w:pPr>
        <w:pStyle w:val="TurNote"/>
      </w:pPr>
      <w:r>
        <w:rPr>
          <w:rFonts w:ascii="Calibri" w:hAnsi="Calibri" w:cs="Calibri" w:eastAsia="Calibri"/>
        </w:rPr>
        <w:t xml:space="preserve">Children above 11 years are full priced adult fares.</w:t>
      </w:r>
    </w:p>
    <w:p>
      <w:pPr>
        <w:pStyle w:val="TurNote"/>
      </w:pPr>
      <w:r>
        <w:rPr>
          <w:rFonts w:ascii="Calibri" w:hAnsi="Calibri" w:cs="Calibri" w:eastAsia="Calibri"/>
        </w:rPr>
        <w:t xml:space="preserve"> </w:t>
      </w:r>
    </w:p>
    <w:p>
      <w:pPr>
        <w:pStyle w:val="TurNote"/>
      </w:pPr>
      <w:r>
        <w:rPr>
          <w:rFonts w:ascii="Calibri" w:hAnsi="Calibri" w:cs="Calibri" w:eastAsia="Calibri"/>
        </w:rPr>
        <w:t xml:space="preserve">OPTIONAL Per Person Price</w:t>
      </w:r>
    </w:p>
    <w:p>
      <w:pPr>
        <w:pStyle w:val="TurNote"/>
      </w:pPr>
      <w:r>
        <w:rPr>
          <w:rFonts w:ascii="Calibri" w:hAnsi="Calibri" w:cs="Calibri" w:eastAsia="Calibri"/>
        </w:rPr>
        <w:t xml:space="preserve">Dinner</w:t>
      </w:r>
    </w:p>
    <w:p>
      <w:pPr>
        <w:pStyle w:val="TurNote"/>
      </w:pPr>
      <w:r>
        <w:rPr>
          <w:rFonts w:ascii="Calibri" w:hAnsi="Calibri" w:cs="Calibri" w:eastAsia="Calibri"/>
        </w:rPr>
        <w:t xml:space="preserve"> $     17,00</w:t>
      </w:r>
    </w:p>
    <w:p>
      <w:pPr>
        <w:pStyle w:val="TurNote"/>
      </w:pPr>
      <w:r>
        <w:rPr>
          <w:rFonts w:ascii="Calibri" w:hAnsi="Calibri" w:cs="Calibri" w:eastAsia="Calibri"/>
        </w:rPr>
        <w:t xml:space="preserve">Transfer including</w:t>
      </w:r>
    </w:p>
    <w:p>
      <w:pPr>
        <w:pStyle w:val="TurNote"/>
      </w:pPr>
      <w:r>
        <w:rPr>
          <w:rFonts w:ascii="Calibri" w:hAnsi="Calibri" w:cs="Calibri" w:eastAsia="Calibri"/>
        </w:rPr>
        <w:t xml:space="preserve">Lunch</w:t>
      </w:r>
    </w:p>
    <w:p>
      <w:pPr>
        <w:pStyle w:val="TurNote"/>
      </w:pPr>
      <w:r>
        <w:rPr>
          <w:rFonts w:ascii="Calibri" w:hAnsi="Calibri" w:cs="Calibri" w:eastAsia="Calibri"/>
        </w:rPr>
        <w:t xml:space="preserve"> $     12,00</w:t>
      </w:r>
    </w:p>
    <w:p>
      <w:pPr>
        <w:pStyle w:val="TurNote"/>
      </w:pPr>
      <w:r>
        <w:rPr>
          <w:rFonts w:ascii="Calibri" w:hAnsi="Calibri" w:cs="Calibri" w:eastAsia="Calibri"/>
        </w:rPr>
        <w:t xml:space="preserve">Transfer  including during the tour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