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Tebriz Nahçıvan Bakü Turu</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TEBRİZ</w:t>
      </w:r>
    </w:p>
    <w:p>
      <w:pPr>
        <w:pStyle w:val="TurBody"/>
      </w:pPr>
      <w:r>
        <w:rPr>
          <w:rFonts w:ascii="Calibri" w:hAnsi="Calibri" w:cs="Calibri" w:eastAsia="Calibri"/>
        </w:rPr>
        <w:t xml:space="preserve">İstanbul Havalimanı dış hatlar gidiş terminalinde buluşma. İran Havayolları’nın tarifeli seferi ile Tebriz’e hareket. Varışımıza müteakip otelimize transfer</w:t>
      </w:r>
    </w:p>
    <w:p>
      <w:pPr>
        <w:pStyle w:val="TurDay"/>
      </w:pPr>
      <w:r>
        <w:rPr>
          <w:rFonts w:ascii="Calibri" w:hAnsi="Calibri" w:cs="Calibri" w:eastAsia="Calibri"/>
        </w:rPr>
        <w:t xml:space="preserve">2. GÜN — TEBRİZ</w:t>
      </w:r>
    </w:p>
    <w:p>
      <w:pPr>
        <w:pStyle w:val="TurBody"/>
      </w:pPr>
      <w:r>
        <w:rPr>
          <w:rFonts w:ascii="Calibri" w:hAnsi="Calibri" w:cs="Calibri" w:eastAsia="Calibri"/>
        </w:rPr>
        <w:t xml:space="preserve">Otelde alacağımız sabah kahvaltısı sonrası 2018 yılında İslam Kültür Başkenti seçilen Tebriz şehir turumuz başlıyor. Tebriz, İran’da Doğu Azerbaycan Eyaleti’nin yönetim merkezi olan İran’ın kuzey batısındaki en büyük şehridir. Nüfusunun %99'unu Türklerin oluşturduğu şehirde panoramik turumuzu gerçekleştiriyoruz. Örf, adet ve el sanatlarıyla birçok ortak yanımızı keşfedeceksiniz. Türk Edebiyatının Büyük Şairlerinden Şehriyarın Kabrinin Bulunduğu Makberetüş - Şuera ( Şairler Kabristanlığı ) ziyareti. Sonrasında Karakoyunlu hükümdarı Cihan Şah tarafından yaptırılan cami Gök Mescid ve Büyük Selçuklular döneminde yaptırılmış Cuma Mescid’ini ziyaret ediyoruz. Programımızı tamamladıktan sonra Tebriz Kapalı çarşısında alışveriş için serbest zaman. 2010 yılında UNESCO Dünya Mirası Listesine giren çarşı tarihi boyunca İpek Yolu üzerinde bulunmasından dolayı zengin bir ticaret merkezi olmuştur. Alışverişimizi tamamladıktan sonra akşam yemeği ve konaklama.</w:t>
      </w:r>
    </w:p>
    <w:p>
      <w:pPr>
        <w:pStyle w:val="TurDay"/>
      </w:pPr>
      <w:r>
        <w:rPr>
          <w:rFonts w:ascii="Calibri" w:hAnsi="Calibri" w:cs="Calibri" w:eastAsia="Calibri"/>
        </w:rPr>
        <w:t xml:space="preserve">3. GÜN — TEBRİZ- NAHÇIVAN-BAKÜ</w:t>
      </w:r>
    </w:p>
    <w:p>
      <w:pPr>
        <w:pStyle w:val="TurBody"/>
      </w:pPr>
      <w:r>
        <w:rPr>
          <w:rFonts w:ascii="Calibri" w:hAnsi="Calibri" w:cs="Calibri" w:eastAsia="Calibri"/>
        </w:rPr>
        <w:t xml:space="preserve">Otelde alacağımız erken sabah kahvaltısı sonrası Nahçıvan’a hareket. Yaklaşık 2 saatlik yolculukla Culfa Sınır Kapısına ulaşıyoruz. İran Rehberimiz ile vedalaşıyoruz. Gümrük ve pasaport işlemlerinin ardından İran – Azerbaycan sınırını belirleyen Aras nehri üstünde kurulmuş demir köprüden geçerek Kardeş Ülke Azerbaycan topraklarına ayak basıyoruz. Yıllardır öz vatanı ile arasında ki bağı kopmuş ve tüm ihtiyaçlarını ülkemizden karşılayan Nahçivan Özerk bölgesine doğru yola çıkıyoruz. Yaklaşık 45 dakikalık yolculukla Nahçivan şehir merkezine ulaşıyoruz. İlk durak noktamız 1186 yılında yapılmış olan Mümine Hatun Türbesi. Nahçıvan şehir merkezinde İldenizliler dönemine ait anıtsal bir mezardır. Orta Asya geleneklerini İslami bir anlayışla sentezleyen bir mimari yapıdır. Programımıza hemen arkasında bulunan Han Sarayı müzesini gezerek devam ediyoruz. Müzenin içinde sergilenen onlarca eseri görme şansımız olacak. Öğle yemeği için çok şık keyifli bir restoranda serbest zaman veriyoruz. Aracımızla panoramik olarak Nahçivan’ı turlarayak iç hat uçuşumuz için Havalimanına hareket ediyoruz. Yaklaşık 1 saatlik uçuş ile Bakü’ye ulaşıyoruz. Aracımızla Targovi’ye hareket. Rusça’da Tüccarlar caddesi olarak bilinen İstanbul’un Taksim Caddesine benzeyen Bakü’nün en hareketli caddesini geziyoruz. Caddenin sonu yine bir kadar hareketli ve renkli Bakü Bulvara çıkıyor. Sahil eğlencelerinin yanı sıra müzeler, restoranlar, mağazalar ve daha fazlasının sunulduğu park ve kordonda yürüyüş yaparak tekrar aracımız ile buluşuyoruz ve restoranımıza hareket ediyoruz. Akşam yemeğinde yöresel müzikler ve danslar eşliğinde Bakü gecesine katılıyoruz. Akşam yemeği ve konaklama.</w:t>
      </w:r>
    </w:p>
    <w:p>
      <w:pPr>
        <w:pStyle w:val="TurDay"/>
      </w:pPr>
      <w:r>
        <w:rPr>
          <w:rFonts w:ascii="Calibri" w:hAnsi="Calibri" w:cs="Calibri" w:eastAsia="Calibri"/>
        </w:rPr>
        <w:t xml:space="preserve">4. GÜN — BAKÜ</w:t>
      </w:r>
    </w:p>
    <w:p>
      <w:pPr>
        <w:pStyle w:val="TurBody"/>
      </w:pPr>
      <w:r>
        <w:rPr>
          <w:rFonts w:ascii="Calibri" w:hAnsi="Calibri" w:cs="Calibri" w:eastAsia="Calibri"/>
        </w:rPr>
        <w:t xml:space="preserve">Otelde alacağımız sabah kahvaltısı sonrası Abşeron Yarımadası turuna başlıyoruz. Abşeron Yarımadası’nda gezeceğimiz başlıca yerler arasında Dünyadaki Üç Mecusi (Zerdüşt) Tapınağından biri olan Ateşgah Mimari Kompleksini göreceğiz. Oldukça ilgi çekici olan ve içindeki ateşi yüzyıllardır sönmeyen bu yapı, Mecusi inancına göre belli başlı Hac yerlerinden birisidir. Ateşgah ziyaretimizin ardından ünlü seyyah Marco Polo’nun ‘’Ateş Ülkesi’’ adını yakıştırdığı yanardağı ziyaret edeceğiz. Yanardağ toplamda 65 hektarlık bir alanda var olan ve yer altından çıkan doğalgazın etkisiyle yüzyıllardan beri yanmaya devam etmektedir. Bu sıra dışı deneyimden sonra Bakü şehir merkezine dönüyoruz ve turumuza kaldığımız yerden devam ediyoruz. Şehir turumuza 2000 Yılında UNESCO Dünya Miras Listesine dahil edilmiş İçeri Şeher (Eski Şehir) ile başlıyoruz. 15. Yüzyılda İbrahim Halilullah tarafından inşa edilmiş Şirvan Şah Sarayı, 2500 yıllık geçmişe sahip olan Kız Kalesi, Cuma Camii, Buhara-Multani Kervansarayları(Restorasyonda) başlıca göreceğimiz eserler arasındadır. Rehberimizin belirleyeceği serbest zaman süresince dilerseniz bu yapıların içine girerek daha detaylı inceleyebilir veya eski şehirde ki şirin kafelerde kahve içebilirsiniz. Belirtilen saatte toplanme ve Şehitler Parkına gidiyoruz. Aracımızdan indiğimiz noktada Azerbaycan Millet Meclisini ve Bakü’nün simge yapıları olan Alev Kulelerini görüyoruz. Yıllarca savaşlarda ve katliamlarda binlerce insanını yitiren Azerbaycan Halkı Şehitlerine verdiği değeri göstermek adına yaptırdığı Şehitler Parkı (Dağ üstü Parkı) ve Anıtını görüp tüm şehitlerimize dua ediyoruz. Sonrasında Finikülerle Bakü manzarası eşliğinde 4 dk sürecek keyifli bir yolculuk yapıyoruz. Sahile varışımıza mütakip yine kordon boyunda yürüyüş ve çay kahve molası veriyoruz. Dileyen misafirlerimiz serbest zamanda Halı müzesini gezebilirler, Sıradışı Mimarisiyle görenleri etkileyen Deniz Mall AVM’yi gezebilir veya Bakü’nün Gözü adı verilen dev dönme dolaba binerek Bakü’yü yükseklerden seyredebilirler. Belirtilen saatte toplanma ve sıra dışı bir akşam yemeği için restoranımıza hareket. Hem müze hem de restoran olarak planlanmış çok özel bir mekanda tarihte bir yolculuk yapacağız. Akşam yemeğinden sonra otele hareket ve konaklama.</w:t>
      </w:r>
    </w:p>
    <w:p>
      <w:pPr>
        <w:pStyle w:val="TurDay"/>
      </w:pPr>
      <w:r>
        <w:rPr>
          <w:rFonts w:ascii="Calibri" w:hAnsi="Calibri" w:cs="Calibri" w:eastAsia="Calibri"/>
        </w:rPr>
        <w:t xml:space="preserve">5. GÜN — BAKÜ - İSTANBUL</w:t>
      </w:r>
    </w:p>
    <w:p>
      <w:pPr>
        <w:pStyle w:val="TurBody"/>
      </w:pPr>
      <w:r>
        <w:rPr>
          <w:rFonts w:ascii="Calibri" w:hAnsi="Calibri" w:cs="Calibri" w:eastAsia="Calibri"/>
        </w:rPr>
        <w:t xml:space="preserve">Sabah otelde alacağımız kahvaltının ardından Bakü’nün 70 km. güneyinde yer alan, Azerbaycan’ın arkeolojik eserler bakımından en zengin bölgesi olan ve UNESCO Dünya Mirası listesinde yer alan Gobustan’a doğru yola çıkıyoruz. Hazar Denizi’nin yakınlarında, eski Şirvan yolu üzerinde bulunan Gobustan; açık hava müzesi olarak da adlandırılmaktadır. Burası, tüm dünyada oyma kayalıkları ve resimli taşları ile tarih öncesi Ortaçağ dönemindeki toplum yaşantısı, avcılık, hayvanlar ve bitki örtüsü hakkında önemli bilgiler vermektedir. Açık hava müzesi gezimizi tamamladıktan sonra modern ve göz alıcı mimarisiyle görenleri kendine hayran bırakan kentin en yeni simgelerinden olan Haydar Aliyev Kültür Merkezine hareket ediyoruz. Başta Azerbaycan’ın kuruluşunu ve tarihine tanıklık edeceğiz. Bu arada Aliyev Ailesini de yakından tanıma fırsatı bulacağız. Sonrasında Klasik Otomobillerden, Müzik Aletlerine, Oyuncaklardan, Yöresel Kıyafetlere, Yüzlerce yıl öncesine ait tarihi esere ve Azerbaycan’ın simge yapılarının maketlerinin olduğu salona kadar birbirinden farklı birçok esere sahiplik eden müzeyi geziyoruz. Programımızı tamamladıktan sonra (hava müsaitliği ve yerel otoritenin izin verdiği takdirde) son olarak tekne turu yaparak Hazar denize açılıyor ve Bakü’ye denizden selamlıyor ve veda ediyoruz. 19.00’da dileyen misafirlerimizi havalimanına bırakıyoruz ve keyifli turumuzun sonu. </w:t>
      </w:r>
    </w:p>
    <w:p>
      <w:pPr>
        <w:pStyle w:val="TurBody"/>
      </w:pPr>
      <w:r>
        <w:rPr>
          <w:rFonts w:ascii="Calibri" w:hAnsi="Calibri" w:cs="Calibri" w:eastAsia="Calibri"/>
        </w:rPr>
        <w:t xml:space="preserve">***Her turda yanınıza mutlaka terlik ve seccade almayı unutmayınız. Seyahat ettiğiniz bölge koşullarına göre her vakitte cami ya da mescid imkanımız bulunmamaktadır. Rehberimiz namaz kılabileceğiniz yer konusunda sizleri yönlendirecektir. </w:t>
      </w:r>
    </w:p>
    <w:p>
      <w:pPr>
        <w:pStyle w:val="TurBody"/>
      </w:pPr>
      <w:r>
        <w:rPr>
          <w:rFonts w:ascii="Calibri" w:hAnsi="Calibri" w:cs="Calibri" w:eastAsia="Calibri"/>
        </w:rPr>
        <w:t xml:space="preserve">***Rehberimiz acentamızın onayı ile programda değişiklik yapma ve hava durumuna ve/veya mücbir sebebe bağlı olarak gezi noktalarında bulunan bazı yerleri iptal etme hakkına sahiptir. Turumuza katılan tüm misafirlerimiz bunu kabul etmiş sayılır. </w:t>
      </w:r>
    </w:p>
    <w:p>
      <w:pPr>
        <w:pStyle w:val="TurBody"/>
      </w:pPr>
      <w:r>
        <w:rPr>
          <w:rFonts w:ascii="Calibri" w:hAnsi="Calibri" w:cs="Calibri" w:eastAsia="Calibri"/>
        </w:rPr>
        <w:t xml:space="preserve">***Hafta içi programlarımızda Cuma namazı programın 4. gününe, hafta sonu programlarımızda Cuma namazı programın 2. gününe denk gelmektedir. Rehberimiz buna göre programı düzenleyecektir.</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5* Tebriz otelinde 2 gece yarım pansiyon konaklama</w:t>
      </w:r>
    </w:p>
    <w:p>
      <w:pPr>
        <w:pStyle w:val="TurList"/>
      </w:pPr>
      <w:r>
        <w:rPr>
          <w:rFonts w:ascii="Calibri" w:hAnsi="Calibri" w:cs="Calibri" w:eastAsia="Calibri"/>
        </w:rPr>
        <w:t xml:space="preserve">‣ 4* Bakü otelinde 2 gece oda kahvaltı konaklama</w:t>
      </w:r>
    </w:p>
    <w:p>
      <w:pPr>
        <w:pStyle w:val="TurList"/>
      </w:pPr>
      <w:r>
        <w:rPr>
          <w:rFonts w:ascii="Calibri" w:hAnsi="Calibri" w:cs="Calibri" w:eastAsia="Calibri"/>
        </w:rPr>
        <w:t xml:space="preserve">‣ Programda belirtilen tüm çevre gezileri</w:t>
      </w:r>
    </w:p>
    <w:p>
      <w:pPr>
        <w:pStyle w:val="TurList"/>
      </w:pPr>
      <w:r>
        <w:rPr>
          <w:rFonts w:ascii="Calibri" w:hAnsi="Calibri" w:cs="Calibri" w:eastAsia="Calibri"/>
        </w:rPr>
        <w:t xml:space="preserve">‣ Gezi boyunca kullanılacak ulaşım araçları</w:t>
      </w:r>
    </w:p>
    <w:p>
      <w:pPr>
        <w:pStyle w:val="TurList"/>
      </w:pPr>
      <w:r>
        <w:rPr>
          <w:rFonts w:ascii="Calibri" w:hAnsi="Calibri" w:cs="Calibri" w:eastAsia="Calibri"/>
        </w:rPr>
        <w:t xml:space="preserve">‣ Nahçivan – Bakü arası yerel havayolu ile uçuş</w:t>
      </w:r>
    </w:p>
    <w:p>
      <w:pPr>
        <w:pStyle w:val="TurList"/>
      </w:pPr>
      <w:r>
        <w:rPr>
          <w:rFonts w:ascii="Calibri" w:hAnsi="Calibri" w:cs="Calibri" w:eastAsia="Calibri"/>
        </w:rPr>
        <w:t xml:space="preserve">‣ Türkçe Rehberlik Hizmeti</w:t>
      </w:r>
    </w:p>
    <w:p>
      <w:pPr>
        <w:pStyle w:val="TurList"/>
      </w:pPr>
      <w:r>
        <w:rPr>
          <w:rFonts w:ascii="Calibri" w:hAnsi="Calibri" w:cs="Calibri" w:eastAsia="Calibri"/>
        </w:rPr>
        <w:t xml:space="preserve">‣ Program dahilinde 3 adet akşam yemeği</w:t>
      </w:r>
    </w:p>
    <w:p>
      <w:pPr>
        <w:pStyle w:val="TurList"/>
      </w:pPr>
      <w:r>
        <w:rPr>
          <w:rFonts w:ascii="Calibri" w:hAnsi="Calibri" w:cs="Calibri" w:eastAsia="Calibri"/>
        </w:rPr>
        <w:t xml:space="preserve">‣ Tüm transferler, havalimanı, terminal vergileri</w:t>
      </w:r>
    </w:p>
    <w:p>
      <w:pPr>
        <w:pStyle w:val="TurList"/>
      </w:pPr>
      <w:r>
        <w:rPr>
          <w:rFonts w:ascii="Calibri" w:hAnsi="Calibri" w:cs="Calibri" w:eastAsia="Calibri"/>
        </w:rPr>
        <w:t xml:space="preserve">‣ Tekne Turu, Finiküler ücretleri</w:t>
      </w:r>
    </w:p>
    <w:p>
      <w:pPr>
        <w:pStyle w:val="TurList"/>
      </w:pPr>
      <w:r>
        <w:rPr>
          <w:rFonts w:ascii="Calibri" w:hAnsi="Calibri" w:cs="Calibri" w:eastAsia="Calibri"/>
        </w:rPr>
        <w:t xml:space="preserve">‣ Haydar Aliyev Müzesi, Ateşgah, Yanardağ, Gobustan Müzelerinin giriş ücretleri</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HİZMET DETAYLARI</w:t>
      </w:r>
    </w:p>
    <w:p>
      <w:pPr>
        <w:pStyle w:val="TurNote"/>
      </w:pPr>
      <w:r>
        <w:rPr>
          <w:rFonts w:ascii="Calibri" w:hAnsi="Calibri" w:cs="Calibri" w:eastAsia="Calibri"/>
        </w:rPr>
        <w:t xml:space="preserve">Ücrete Dahil Olan Hizmetler</w:t>
      </w:r>
    </w:p>
    <w:p>
      <w:pPr>
        <w:pStyle w:val="TurNote"/>
      </w:pPr>
      <w:r>
        <w:rPr>
          <w:rFonts w:ascii="Calibri" w:hAnsi="Calibri" w:cs="Calibri" w:eastAsia="Calibri"/>
        </w:rPr>
        <w:t xml:space="preserve">‣ 5* Tebriz otelinde 2 gece yarım pansiyon konaklama</w:t>
      </w:r>
    </w:p>
    <w:p>
      <w:pPr>
        <w:pStyle w:val="TurNote"/>
      </w:pPr>
      <w:r>
        <w:rPr>
          <w:rFonts w:ascii="Calibri" w:hAnsi="Calibri" w:cs="Calibri" w:eastAsia="Calibri"/>
        </w:rPr>
        <w:t xml:space="preserve">‣ 4* Bakü otelinde 2 gece oda kahvaltı konaklama</w:t>
      </w:r>
    </w:p>
    <w:p>
      <w:pPr>
        <w:pStyle w:val="TurNote"/>
      </w:pPr>
      <w:r>
        <w:rPr>
          <w:rFonts w:ascii="Calibri" w:hAnsi="Calibri" w:cs="Calibri" w:eastAsia="Calibri"/>
        </w:rPr>
        <w:t xml:space="preserve">‣ Programda belirtilen tüm çevre gezileri</w:t>
      </w:r>
    </w:p>
    <w:p>
      <w:pPr>
        <w:pStyle w:val="TurNote"/>
      </w:pPr>
      <w:r>
        <w:rPr>
          <w:rFonts w:ascii="Calibri" w:hAnsi="Calibri" w:cs="Calibri" w:eastAsia="Calibri"/>
        </w:rPr>
        <w:t xml:space="preserve">‣ Gezi boyunca kullanılacak ulaşım araçları</w:t>
      </w:r>
    </w:p>
    <w:p>
      <w:pPr>
        <w:pStyle w:val="TurNote"/>
      </w:pPr>
      <w:r>
        <w:rPr>
          <w:rFonts w:ascii="Calibri" w:hAnsi="Calibri" w:cs="Calibri" w:eastAsia="Calibri"/>
        </w:rPr>
        <w:t xml:space="preserve">‣ Nahçivan – Bakü arası yerel havayolu ile uçuş</w:t>
      </w:r>
    </w:p>
    <w:p>
      <w:pPr>
        <w:pStyle w:val="TurNote"/>
      </w:pPr>
      <w:r>
        <w:rPr>
          <w:rFonts w:ascii="Calibri" w:hAnsi="Calibri" w:cs="Calibri" w:eastAsia="Calibri"/>
        </w:rPr>
        <w:t xml:space="preserve">‣ Türkçe Rehberlik Hizmeti</w:t>
      </w:r>
    </w:p>
    <w:p>
      <w:pPr>
        <w:pStyle w:val="TurNote"/>
      </w:pPr>
      <w:r>
        <w:rPr>
          <w:rFonts w:ascii="Calibri" w:hAnsi="Calibri" w:cs="Calibri" w:eastAsia="Calibri"/>
        </w:rPr>
        <w:t xml:space="preserve">‣ Program dahilinde 3 adet akşam yemeği</w:t>
      </w:r>
    </w:p>
    <w:p>
      <w:pPr>
        <w:pStyle w:val="TurNote"/>
      </w:pPr>
      <w:r>
        <w:rPr>
          <w:rFonts w:ascii="Calibri" w:hAnsi="Calibri" w:cs="Calibri" w:eastAsia="Calibri"/>
        </w:rPr>
        <w:t xml:space="preserve">‣ Tüm transferler, havalimanı, terminal vergileri</w:t>
      </w:r>
    </w:p>
    <w:p>
      <w:pPr>
        <w:pStyle w:val="TurNote"/>
      </w:pPr>
      <w:r>
        <w:rPr>
          <w:rFonts w:ascii="Calibri" w:hAnsi="Calibri" w:cs="Calibri" w:eastAsia="Calibri"/>
        </w:rPr>
        <w:t xml:space="preserve">‣ Tekne Turu, Finiküler ücretleri</w:t>
      </w:r>
    </w:p>
    <w:p>
      <w:pPr>
        <w:pStyle w:val="TurNote"/>
      </w:pPr>
      <w:r>
        <w:rPr>
          <w:rFonts w:ascii="Calibri" w:hAnsi="Calibri" w:cs="Calibri" w:eastAsia="Calibri"/>
        </w:rPr>
        <w:t xml:space="preserve">‣ Haydar Aliyev Müzesi, Ateşgah, Yanardağ, Gobustan Müzelerinin giriş ücretleri</w:t>
      </w:r>
    </w:p>
    <w:p>
      <w:pPr>
        <w:pStyle w:val="TurNote"/>
      </w:pPr>
      <w:r>
        <w:rPr>
          <w:rFonts w:ascii="Calibri" w:hAnsi="Calibri" w:cs="Calibri" w:eastAsia="Calibri"/>
        </w:rPr>
        <w:t xml:space="preserve"> </w:t>
      </w:r>
    </w:p>
    <w:p>
      <w:pPr>
        <w:pStyle w:val="TurNote"/>
      </w:pPr>
      <w:r>
        <w:rPr>
          <w:rFonts w:ascii="Calibri" w:hAnsi="Calibri" w:cs="Calibri" w:eastAsia="Calibri"/>
        </w:rPr>
        <w:t xml:space="preserve">Ücrete Dâhil Olmayan Hizmetler</w:t>
      </w:r>
    </w:p>
    <w:p>
      <w:pPr>
        <w:pStyle w:val="TurNote"/>
      </w:pPr>
      <w:r>
        <w:rPr>
          <w:rFonts w:ascii="Calibri" w:hAnsi="Calibri" w:cs="Calibri" w:eastAsia="Calibri"/>
        </w:rPr>
        <w:t xml:space="preserve">‣ Şahsi harcamalar</w:t>
      </w:r>
    </w:p>
    <w:p>
      <w:pPr>
        <w:pStyle w:val="TurNote"/>
      </w:pPr>
      <w:r>
        <w:rPr>
          <w:rFonts w:ascii="Calibri" w:hAnsi="Calibri" w:cs="Calibri" w:eastAsia="Calibri"/>
        </w:rPr>
        <w:t xml:space="preserve">‣ Öğle yemekleri</w:t>
      </w:r>
    </w:p>
    <w:p>
      <w:pPr>
        <w:pStyle w:val="TurNote"/>
      </w:pPr>
      <w:r>
        <w:rPr>
          <w:rFonts w:ascii="Calibri" w:hAnsi="Calibri" w:cs="Calibri" w:eastAsia="Calibri"/>
        </w:rPr>
        <w:t xml:space="preserve">‣ Otel ekstraları</w:t>
      </w:r>
    </w:p>
    <w:p>
      <w:pPr>
        <w:pStyle w:val="TurNote"/>
      </w:pPr>
      <w:r>
        <w:rPr>
          <w:rFonts w:ascii="Calibri" w:hAnsi="Calibri" w:cs="Calibri" w:eastAsia="Calibri"/>
        </w:rPr>
        <w:t xml:space="preserve">‣ Yurtdışı çıkış harcı </w:t>
      </w:r>
    </w:p>
    <w:p>
      <w:pPr>
        <w:pStyle w:val="TurNote"/>
      </w:pPr>
      <w:r>
        <w:rPr>
          <w:rFonts w:ascii="Calibri" w:hAnsi="Calibri" w:cs="Calibri" w:eastAsia="Calibri"/>
        </w:rPr>
        <w:t xml:space="preserve">‣ Programda belirtilmeyen tur ve transferler</w:t>
      </w:r>
    </w:p>
    <w:p>
      <w:pPr>
        <w:pStyle w:val="TurNote"/>
      </w:pPr>
      <w:r>
        <w:rPr>
          <w:rFonts w:ascii="Calibri" w:hAnsi="Calibri" w:cs="Calibri" w:eastAsia="Calibri"/>
        </w:rPr>
        <w:t xml:space="preserve">‣ Yemeklerde ve molalarda alınacak içecekler</w:t>
      </w:r>
    </w:p>
    <w:p>
      <w:pPr>
        <w:pStyle w:val="TurNote"/>
      </w:pPr>
      <w:r>
        <w:rPr>
          <w:rFonts w:ascii="Calibri" w:hAnsi="Calibri" w:cs="Calibri" w:eastAsia="Calibri"/>
        </w:rPr>
        <w:t xml:space="preserve">‣ Ücrete Dahil olarak belirtilmeyen tüm harcamalar</w:t>
      </w:r>
    </w:p>
    <w:p>
      <w:pPr>
        <w:pStyle w:val="TurNote"/>
      </w:pPr>
      <w:r>
        <w:rPr>
          <w:rFonts w:ascii="Calibri" w:hAnsi="Calibri" w:cs="Calibri" w:eastAsia="Calibri"/>
        </w:rPr>
        <w:t xml:space="preserve">‣ Seyahat sağlık sigortası</w:t>
      </w:r>
    </w:p>
    <w:p>
      <w:pPr>
        <w:pStyle w:val="TurNote"/>
      </w:pPr>
      <w:r>
        <w:rPr>
          <w:rFonts w:ascii="Calibri" w:hAnsi="Calibri" w:cs="Calibri" w:eastAsia="Calibri"/>
        </w:rPr>
        <w:t xml:space="preserve"> </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 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yada mescid imkanımız bulunmamaktadır. Rehberimiz namaz kılabileceğiniz yer konusunda sizleri yönlendirecektir.</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Tura Başlarken;</w:t>
      </w:r>
    </w:p>
    <w:p>
      <w:pPr>
        <w:pStyle w:val="TurNote"/>
      </w:pPr>
      <w:r>
        <w:rPr>
          <w:rFonts w:ascii="Calibri" w:hAnsi="Calibri" w:cs="Calibri" w:eastAsia="Calibri"/>
        </w:rPr>
        <w:t xml:space="preserve">Değerli Misafirlerimiz sizleri program süresince faydalı olacağına inandığımız konularda bilgilendirmek istiyoruz.</w:t>
      </w:r>
    </w:p>
    <w:p>
      <w:pPr>
        <w:pStyle w:val="TurNote"/>
      </w:pPr>
      <w:r>
        <w:rPr>
          <w:rFonts w:ascii="Calibri" w:hAnsi="Calibri" w:cs="Calibri" w:eastAsia="Calibri"/>
        </w:rPr>
        <w:t xml:space="preserve"> </w:t>
      </w:r>
    </w:p>
    <w:p>
      <w:pPr>
        <w:pStyle w:val="TurNote"/>
      </w:pPr>
      <w:r>
        <w:rPr>
          <w:rFonts w:ascii="Calibri" w:hAnsi="Calibri" w:cs="Calibri" w:eastAsia="Calibri"/>
        </w:rPr>
        <w:t xml:space="preserve">BİLETLER: Biletleriniz Elektronik Bilet olup Kontuardaki havayolu görevlisine isminizi verdiğiniz takdirde tarafınıza uçuş kartınız verilecektir. Dış hat ise Uçuş saatinden en az 3 saat önce iç hat ise 2 saat önce havalimanında olmanız gerekmektedir.</w:t>
      </w:r>
    </w:p>
    <w:p>
      <w:pPr>
        <w:pStyle w:val="TurNote"/>
      </w:pPr>
      <w:r>
        <w:rPr>
          <w:rFonts w:ascii="Calibri" w:hAnsi="Calibri" w:cs="Calibri" w:eastAsia="Calibri"/>
        </w:rPr>
        <w:t xml:space="preserve">PASAPORT VE DIGER EVRAKLARINIZ: Pasaportunu alamamış Katılımcılarımıza Pasaportları Havaalanında Görevlilerimiz tarafından takdim edilecektir. Pasaportunu firmamıza göndermeyen katılımcılar kimlikleri ile birlikte pasaportları yanında getirmek ve pasaport süresini kontrol etmekle yükümlüdür.</w:t>
      </w:r>
    </w:p>
    <w:p>
      <w:pPr>
        <w:pStyle w:val="TurNote"/>
      </w:pPr>
      <w:r>
        <w:rPr>
          <w:rFonts w:ascii="Calibri" w:hAnsi="Calibri" w:cs="Calibri" w:eastAsia="Calibri"/>
        </w:rPr>
        <w:t xml:space="preserve">PARA BİRİMİ: Yolculuk öncesine yanınıza EURO almanız önerilir Yerel paraya çevrilmesi en masrafsız olan para birimidir.</w:t>
      </w:r>
    </w:p>
    <w:p>
      <w:pPr>
        <w:pStyle w:val="TurNote"/>
      </w:pPr>
      <w:r>
        <w:rPr>
          <w:rFonts w:ascii="Calibri" w:hAnsi="Calibri" w:cs="Calibri" w:eastAsia="Calibri"/>
        </w:rPr>
        <w:t xml:space="preserve">İNTERNET:İnternet paketi ve konuşma paketi alacak misafirlerimizin bu işlemlerini yurtdışına çıkmadan en geç havalimanında yapmasını tavsiye ederiz.</w:t>
      </w:r>
    </w:p>
    <w:p>
      <w:pPr>
        <w:pStyle w:val="TurNote"/>
      </w:pPr>
      <w:r>
        <w:rPr>
          <w:rFonts w:ascii="Calibri" w:hAnsi="Calibri" w:cs="Calibri" w:eastAsia="Calibri"/>
        </w:rPr>
        <w:t xml:space="preserve">KIYAFET: Yürüyüşe uygun bir ayakkabı ve akşamların serin veya yağmurlu olma durumuna binaen ince bir yağmurluk bulundurunuz. Tur esnasında kullanmak üzere seccade ve terlik almanız önemle rica ederiz.</w:t>
      </w:r>
    </w:p>
    <w:p>
      <w:pPr>
        <w:pStyle w:val="TurNote"/>
      </w:pPr>
      <w:r>
        <w:rPr>
          <w:rFonts w:ascii="Calibri" w:hAnsi="Calibri" w:cs="Calibri" w:eastAsia="Calibri"/>
        </w:rPr>
        <w:t xml:space="preserve">SAĞLIK: Türkiye’de bulunan her ilacı veya muadilini bulamayabilirsiniz. Bu nedenle varsa kullandığınız ilaçları reçeteniz ile birlikte yanınıza aldığınızdan emin olunuz. Ayrıca http://www.seyahatsagligi.gov.tr/ adresini incelemenizi tavsiye ederiz.</w:t>
      </w:r>
    </w:p>
    <w:p>
      <w:pPr>
        <w:pStyle w:val="TurNote"/>
      </w:pPr>
      <w:r>
        <w:rPr>
          <w:rFonts w:ascii="Calibri" w:hAnsi="Calibri" w:cs="Calibri" w:eastAsia="Calibri"/>
        </w:rPr>
        <w:t xml:space="preserve">YOLCULUK SÜRESİNCE: Yolculuğunuzun en az zaman kaybı ile tamamlanabilmesi için grup liderinizin hareket saatleri konusundaki taleplerine özen göstermenizi rica ederiz. Her seyahatte olduğu gibi, kıymetli eşya ve paralarınızın otel kasalarında muhafaza edilmesini öneririz. Kişisel eşyalarınızda hasar, kayıp vs. türü oluşabilecek tüm üzücü olaylarda, grup liderinizin en kısa sürede haberdar edilmesini rica ederiz. Tüm uçuşlarda sigara içilmez. Her uçuştan sonra valiz etiketlerinizi kontrol ediniz. Şehirlerde telefon kartı ile telefon edebileceğiniz ankesörler mevcuttur. Konaklama yaptığımız otellere giriş esnasında otelin kartvizitini almanız tavsiye ederiz.</w:t>
      </w:r>
    </w:p>
    <w:p>
      <w:pPr>
        <w:pStyle w:val="TurNote"/>
      </w:pPr>
      <w:r>
        <w:rPr>
          <w:rFonts w:ascii="Calibri" w:hAnsi="Calibri" w:cs="Calibri" w:eastAsia="Calibri"/>
        </w:rPr>
        <w:t xml:space="preserve"> </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acentemiz misafirleri bizim sorumluluğumuzdadır.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acentamızın yolcuya karşı herhangi bir tazminat yükümlülüğü yoktur.</w:t>
      </w:r>
    </w:p>
    <w:p>
      <w:pPr>
        <w:pStyle w:val="TurNote"/>
      </w:pPr>
      <w:r>
        <w:rPr>
          <w:rFonts w:ascii="Calibri" w:hAnsi="Calibri" w:cs="Calibri" w:eastAsia="Calibri"/>
        </w:rPr>
        <w:t xml:space="preserve">‣Acentamız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acentamızın yolcuya karşı herhangi bir tazminat yükümlülüğü yoktur. İlgili havayolunun online check in sitesi var ise, check in işlemlerini tur hareketinden 24 saat önce şahsen yapmaları tavsiye edilir.</w:t>
      </w:r>
    </w:p>
    <w:p>
      <w:pPr>
        <w:pStyle w:val="TurNote"/>
      </w:pPr>
      <w:r>
        <w:rPr>
          <w:rFonts w:ascii="Calibri" w:hAnsi="Calibri" w:cs="Calibri" w:eastAsia="Calibri"/>
        </w:rPr>
        <w:t xml:space="preserve">‣Acentamız;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acentamız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programda Türk pasaportuna vize uygulaması yoktur. Vize alınmış olması ülkeye giriş yapılabileceği anlamına gelmez. Pasaport polisi yolcuyu ülkeye sokmama yetkisine sahiptir. Böyle bir durumda sorumluluk yolcuya aittir.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