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Balkanlar Turu(Saraybosna Gidiş-Priştine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ISTANBUL-SARAYBOSNA</w:t>
      </w:r>
    </w:p>
    <w:p>
      <w:pPr>
        <w:pStyle w:val="TurBody"/>
      </w:pPr>
      <w:r>
        <w:rPr>
          <w:rFonts w:ascii="Calibri" w:hAnsi="Calibri" w:cs="Calibri" w:eastAsia="Calibri"/>
        </w:rPr>
        <w:t xml:space="preserve">İstanbul Havalimanı Dış Hatlar Terminali’nde buluşma. Bilet, pasaport ve bagaj işlemlerinin ardından Anadolu Jet Hava Yolları’nın tarifeli seferi ile Saraybosna’ya hareket.Varışımızın ardından Başçarşı’ya doğru ilerliyoruz. Yolumuzun üzerinde halen savaş zamanı yapılan bombardımanın izleri bulunan binaları, Avrupa’nın ilk elektrik motorlu tramvay hattı olan ve Saraybosna’yı halen aktif olarak baştan başa dolaşan tramvay hattını, Tito dönemi Yugoslavya Halk Ordusu’na ait ancak günümüzde Saraybosna üniversite kampüsü olarak kullanılan binaları, ABD’nin dünyanın en büyük ikinci büyükeçiliği binasını, Saraybosna şehir müzesini, Parlemento binasını, Arap yatırımcılar tarafından yapılan ve bölgenin en büyük AVM sini görerek Başçarşı’ya varıyoruz. İlk durağımız  1992-1995 yıllarında yaşanan hazin savaşın şehitleri ve Aliya  Izetbegoviç’in anıt mezarının bulunduğu şehitlik. Savaş şehitlerine Fatiha okuyup rehberimiz tarafından Bosna Hersek’in ilk Cumhurbaşkanı Alija Izetbegoviç ve hayatı hakkında bilgi alıyoruz. Ardından Osmanlı döneminden kalmayı başarabilmiş Arnavut kaldırımlı Boşnak – Türk mahallesinden geçerek Başçarşı yaya turumuza başlıyoruz. Turumuz esnasında 18.yy Boşnak mimarisi ile yapılmış Sebil (Dileyen misafirlerimiz Saraybosna’nın simgesi ‘Sebil’ manzaralı ‘’Meşhur Tarihi Kahvana’’ da kahvelerini yudumlayabilirler. Ayrıca isteyen misafirlerimiz buradan tarihi Boşnak kahvesi de alabilirler.), Osmanlı döneminden kalmayı başarak tek aktif sanat sokağı ‘’ Bakırcılar Sokak ‘’, Çarşı camii, Moriça Han ve içerisinde bulunan Genç Müslümanlar teşkilatı lokali ‘’ Mladi Muslimani ‘’, Kanuni Sultan Süleyman’ın halaoğlu Gazi Hüsrev bey camii ve türbesi, Saat Kule, Kurşunlu Medrese , Gazi Hüsrev bey müzesi ve kütüphanesi, Avrupa’nın ilk umumi tuvaleti, 1. Dünya savaşının çıktığı yer olarak bilinen Latin köprüsü, Fatih Sultan Mehmet adına yaptırılan Hünkar Camii, At meydanı – Okmeydanı, Bursa Büyükşehir Belediyesi tarafından yaptırılan Bakır Baba Camii, Ortodoks Kilisesi, Alija Izetbegoviç parkı ve parkta sürekli satranç oynayan Saraybosna’lı emekliler, Ferhadiye Camii, Ferhadiye Caddesi ( Saraybosna’nın İstiklal Caddesi ), Musevi Sinagogu, Katolik Kilisesi – Katedral – İsa’nın Kalbi Kilisesi , Saraybosna gülleri ( Savaş zamanı bir bomba ile birden fazla kişinin hayatını kaybettiği noktalar ), Fırın yeri katliamının yapıldığı nokta, 6 Nisan 1945 te Yugoslav ordusu tarafından Almanlan işgalindeki Saraybosna’nın kurtarılışı anısına yakılan sönmeyen ateş, 5 Şubat 1994 te Pazar yeri katliamı olarak anılan ve 68 kişinin hayatını kaybettiği Markale Semt pazarı ve Avusturya – Macaristan döneminde Hükumet Konağı ( Belediye binası ) olarak yaptırılan ve savaş dönemi yakılarak bir çok el yazması eserin kül olmasına neden olan Vjecnica ( Viyeçnitsa ) kütüphanesi göreceğimiz yerler arasındadır. Başçarşı’daki yaya turumuzun ardından dileyen misafirlerimiz Saraybosna’nın simgesi ‘Sebil’ manzaralı ‘’Meşhur Tarihi Kahvana’’ da kahvelerini yudumlayabilirler. Ayrıca isteyen misafirlerimiz buradan tarihi Boşnak kahvesi de alabilirler.Serbest zamanın ardından yerel restoranımızda akşam yemeğimizi alıyor ve otelimize konaklamak üzere geçiyoruz.</w:t>
      </w:r>
    </w:p>
    <w:p>
      <w:pPr>
        <w:pStyle w:val="TurDay"/>
      </w:pPr>
      <w:r>
        <w:rPr>
          <w:rFonts w:ascii="Calibri" w:hAnsi="Calibri" w:cs="Calibri" w:eastAsia="Calibri"/>
        </w:rPr>
        <w:t xml:space="preserve">2. GÜN — SARAYBOSNA-TRAVNIK-SARAYBOSNA</w:t>
      </w:r>
    </w:p>
    <w:p>
      <w:pPr>
        <w:pStyle w:val="TurBody"/>
      </w:pPr>
      <w:r>
        <w:rPr>
          <w:rFonts w:ascii="Calibri" w:hAnsi="Calibri" w:cs="Calibri" w:eastAsia="Calibri"/>
        </w:rPr>
        <w:t xml:space="preserve">Otelimizde alacağımız kahvaltının ardından Vezirler Şehri diye anılan Travnik’e (90km) hareket ediyoruz. Varışımıza istinaeden yürüyerek Travnik kalesine çıkıyor, içerisinde bulunan kule, müze, minare, askeri alanları görüyoruz. Tekrar yürüyerek Alaca Camii ve arastası, Vezir Türbeleri, Saat Kulesini görüp Göksu Nehri’nin (Plava Voda) kaynağına ulaşıyoruz. Fatihin kaynağından su içtiği konuşulan gürül gürül akan ırmaktan bizlerde sularımızı içiyoruz. Serbest zamanla birlikte programımızı tamamladıktan sonra Saraybosna’ya hareket.Yolumuzun üzerinde 116 sivil Boşnak’ın Sırp askerler tarafından vahşice katledildiği Ahmiç köyünü ziyaret ediyoruz. Ahmiç köyü camisi avlusunda yapılmış olan şehitler anıtı ve yapılan katliamın fotoğraflarının bulunduğu sergi salonunu ziyaret ediyoruz. En küçüğü 3 aylık ve en yaşlısı 86 yaşında öldürülen 116 kişi ve hikâyeleriyle ziyaretimizi gerçekleştiriyoruz.Yerel restoranımızda akşam yemeği ve otelimizde konaklama.</w:t>
      </w:r>
    </w:p>
    <w:p>
      <w:pPr>
        <w:pStyle w:val="TurDay"/>
      </w:pPr>
      <w:r>
        <w:rPr>
          <w:rFonts w:ascii="Calibri" w:hAnsi="Calibri" w:cs="Calibri" w:eastAsia="Calibri"/>
        </w:rPr>
        <w:t xml:space="preserve">3. GÜN — SARAYBOSNA- KONJİC – JABLANICA – BLAGAJ – MOSTAR</w:t>
      </w:r>
    </w:p>
    <w:p>
      <w:pPr>
        <w:pStyle w:val="TurBody"/>
      </w:pPr>
      <w:r>
        <w:rPr>
          <w:rFonts w:ascii="Calibri" w:hAnsi="Calibri" w:cs="Calibri" w:eastAsia="Calibri"/>
        </w:rPr>
        <w:t xml:space="preserve">Kahvaltımızın ardından otelimizden check out yaparak ayrılıyor ve Mostar turumuza başlıyoruz.İlk durağımız olan Konjic şehrine varıyoruz. Neretva nehri kenarına kurulmış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Sıradaki durağımız Yugoslavya’nın kurucusu Josip Broz Tito’nun mareşal ünvanını aldığı savaşın yapıldığı şehir olan Jablanica.Aynı zamanda kuzu çevirmesi ile meşhur olan bu şehirde 1943 yılında Tito’nun Alman Nazilere karşı verdiği mücadele sonucu yıktığı köprü ve olayın cereyan ettiği bölgeyi görüyoruz. Daha sonra Buna nehri kaynağına 5 asır önce kurulmuş Alperenler Tekkesi’ne hareket ediyoruz.Yolumuzun üzerinde Mostar havalimanını ve Yugoslavya zamanında havalimanı karşısına yapılan ve uçaklar için sığınak olarak kullanılan askeri alanı görüyoruz. Bu alan havalimanının hemen karşısındaki tepeciğin içi oyularak uçakların saklanması için hazırlanmıştır. Kaynağına henüz ulaşılamamış ve saniyede 43.000 litreye kadar su çıkan Buna nehri kaynağına kurulmuş Sarı Saltuk tekkesi olarak da bilinen tekkeyi ziyaret ediyoruz. Tekke içinde yer alan Ali paşa türbesi ve Sarı Saltuk’un türbesini ziyaret ediyor ve tipik Anadolu evi şeklinde inşa edilmiş iki katlı bu evde Bayanlar mescidi, Meydan odası, Erkekler için mescid ve zikir odası, Hamamcık ve halvethane ve mutfak olarak kullanılan odayı görüyoruz.  Dileyen misafirlerimiz nehire nazır avluda Türk çayı içebilirler. Bugünkü son durağımız Mostar şehri. Turumuz esnasında Şehit camiisi ve avlusundaki mezarlık. Bölgeye özel nehirden toplanan taşlarla işlenmiş kaldırımlı Mostar çarşısı,Koski Mehmet Paşa camii. Bu cami köprünün en güzel fotoğrafının çekildiği camidir.Türkiye Cumhuriyeti Mostar Başkonsolosluğu ,Mostar Köprüsü,Tara Kulesi,Kriva Cuprija-Eğri köprü göreceğimiz yerler arasındadır.Akşam yemeğimizi yerel restoranımızda aldıktan sonra konaklama Mostar’daki otelimizde.</w:t>
      </w:r>
    </w:p>
    <w:p>
      <w:pPr>
        <w:pStyle w:val="TurDay"/>
      </w:pPr>
      <w:r>
        <w:rPr>
          <w:rFonts w:ascii="Calibri" w:hAnsi="Calibri" w:cs="Calibri" w:eastAsia="Calibri"/>
        </w:rPr>
        <w:t xml:space="preserve">4. GÜN — MOSTAR – KOTOR – ST STEFAN – BUDVA – PODGORİCA</w:t>
      </w:r>
    </w:p>
    <w:p>
      <w:pPr>
        <w:pStyle w:val="TurBody"/>
      </w:pPr>
      <w:r>
        <w:rPr>
          <w:rFonts w:ascii="Calibri" w:hAnsi="Calibri" w:cs="Calibri" w:eastAsia="Calibri"/>
        </w:rPr>
        <w:t xml:space="preserve">Kahvaltının ardından, Karadağ’a hareket ediyoruz.Stolac– Ljubinje– Trebinje kasabalarının içlerinden geçerek  Bosna Hersek’ten çıkış yapıyoruz.Karadağ sınırını geçtikten sonra, 12 dakikalık feribot yolculuğunda Kotor körfezi manzarası bizleri büyülüyor. UNESCO tarafından koruma altına alınmış ortaçağ şehri Kotor sıradaki durağımız.Kotor’da yerel rehberimiz eşliğinde yapacağımız şehir turunda Silah Meydanı,Saat Kulesi,Utanç Sütunu,Aziz Trifun Katedrali,Zanaatçılar Sokağı,Tulumba Çeşmeleri,Nehir Kapısı,Aziz Luka meydanı göreceğimiz yerler arasındadır.Yolculuğumuz Budva’ya doğru devam ediyor,Budva’da yerel rehberimiz eşliğinde yapacağımız yaya turumuz esnasında görülecek yerler;Budva Kalesi,Napolyon tarafından yaptırılmış hisar,Kale içi ortaçağdan beri orijinal haliyle korunmuş dükkanlar,Katolik Kilisesi,Ortodoks Kilisesi,Marina Budva’da alışveriş için verdiğimiz serbest zamanın ardından St Stefan adasına varıyoruz. Muhteşem manzarayı ölümsüzleştirmek için burada vereceğimiz fotoğraf molasından sonra Karadağ’ın başkenti Podgorica’ya kısa bir yolculuğun ardından varıyoruz. Başkent Podgorica’da yerel restoranımızda akşam yemeğimizi alıyor ve otelimize geçiyoruz.</w:t>
      </w:r>
    </w:p>
    <w:p>
      <w:pPr>
        <w:pStyle w:val="TurDay"/>
      </w:pPr>
      <w:r>
        <w:rPr>
          <w:rFonts w:ascii="Calibri" w:hAnsi="Calibri" w:cs="Calibri" w:eastAsia="Calibri"/>
        </w:rPr>
        <w:t xml:space="preserve">5. GÜN — PODGORICA – İŞKODRA – TİRAN – ELBASAN – STRUGA – OHRİD</w:t>
      </w:r>
    </w:p>
    <w:p>
      <w:pPr>
        <w:pStyle w:val="TurBody"/>
      </w:pPr>
      <w:r>
        <w:rPr>
          <w:rFonts w:ascii="Calibri" w:hAnsi="Calibri" w:cs="Calibri" w:eastAsia="Calibri"/>
        </w:rPr>
        <w:t xml:space="preserve">Kahvaltının ardından başkent Podgorica’da otobüsümüzle panoramik şehir turu.Turumuz esnasında;Cumhurbaşkanlığı,Azerbaycan tarafından yaptırılan şehir parkı,Milenyum köprüsü,Kral Nikola Heykeli göreceğimiz yerler arasındadır.Ardından sınır kapısından geçerek Arnavutluk’a giriş yapıyoruz. Arnavutluk ve Karadağ arasında sınırı oluşturan İşkodra gölü yanına kurulmuş İşkodra şehri ilk durağımız. 435 yıl Osmanlı hakimiyeti altında kalmış ve stratejik olarak balkanların en önemli şehirlerinden biri olan bu şehirde şehir kalesi ve surlarını göreceğiz. Şehir merkezinde vereceğimiz molada kısa bir yürüyüş turu yapacağız. Merkezde serbest zamanın ardından, başkent Tiran’a doğru yolumuza devam ediyoruz.1614 yılında Süleyman paşa tarafından imar edilen ve 1920 yılından itibaren Arnavutluk’un başkenti olan Tiran’da otobüsümüzle yapacağımız panoramik turumuzda Türkiye Cumhuriyeti Büyükelçiliği,ABD büyükelçiliği Diyanet vakfı tarafından finanse  edilen 4 şerefeli Namazgah camii inşaası,Tiran’ın kurucusu Süleyman Paşa’nın heykeli,Tiran şehir meydanı,Ethem bey camii,Saat Kulesi,Ulusal Müze,Üniversite BinasI,Opera ve Bale Binası,Meydanda bulunan ve Arnavutların milli kahramanı Skender Beg heykeli,Parlemento ve Bakanlık binaları,Cumhurbaşkanlığı Köşkü göreceğimiz yerler arasındadır.Tiran turumuzun ardından sıradaki durağımız Elbasan. Otobüsümüzle şehrin içinden geçiyor ve şehir merkezinde bulunan Elbasan Kalesinde mola veriyoruz. Kale etrafında bulunan Türk sokakları ve Hünkar camiini gördükten sonra yolculuğumuz Kafasan sınır kapısına doğru devam ediyor. 1945 – 1985 yılları arasında ülkeyi yönetmiş meşhur diktatör Enver Hoca tarafından yaptırılmış ve sayıları 300.000 civarında olduğu söylenen ‘’ Bunker  ‘’ adı verilen mantar şeklinde beton sığınakları görüyoruz. Daha sonra Kafasan sınır kapısından geçerek Makedonya’ya giriş yapıyoruz. Makedonya’daki ilk durağımız, Ohrid gölünün batı kıyısında bulunan ve nüfusunun çoğunu müslümanların oluşturduğu Struga kasabası.Struga’da Ohrid gölünden doğan Kara Drim nehri ve kaynağını görüyor ve rehberimizden Struga hakkında genel bilgi alıyoruz. Şairler şehri olarak da bilinen bu şehirde fotoğraf için serbest zamanın ardından Ohrid’e doğru devam ediyoruz.varışımızla birlikte  Ohrid gölüne nazır yerel restoranımızda alacağımız akşam yemeğimizin ardından konaklama Ohrid’teki otelimizde.</w:t>
      </w:r>
    </w:p>
    <w:p>
      <w:pPr>
        <w:pStyle w:val="TurDay"/>
      </w:pPr>
      <w:r>
        <w:rPr>
          <w:rFonts w:ascii="Calibri" w:hAnsi="Calibri" w:cs="Calibri" w:eastAsia="Calibri"/>
        </w:rPr>
        <w:t xml:space="preserve">6. GÜN — ÜSKÜP-MATKA KANYONU-PRİZREN</w:t>
      </w:r>
    </w:p>
    <w:p>
      <w:pPr>
        <w:pStyle w:val="TurBody"/>
      </w:pPr>
      <w:r>
        <w:rPr>
          <w:rFonts w:ascii="Calibri" w:hAnsi="Calibri" w:cs="Calibri" w:eastAsia="Calibri"/>
        </w:rPr>
        <w:t xml:space="preserve">Otelimizde alacağımız kahvaltının ardından ilk olarak Üsküp'ün eteklerine kurulmuş olan Vodno dağına çıkıyor ve şehri tepeden görme imkanı buluyoruz.Daha sonra doğa harikası olan Matka Kanyonu'na hareket ediyoruz.Burada dileyen misafirlerimiz tekne turuna katılabilir.Turumuzun ardından Üsküp kalesi yakınında otobüsümüzden iniyor ve yaya turumuza başlıyoruz. Osmanlı İmparatorluğunun 500 yıldan fazla hüküm sürdüğü ve hala eski halini koruyabilmiş orijinal adı ile Üsküp Türk Çarşısında yaya turumuza başlıyoruz. Turumuz esnasında Mustafa Paşa Camii, Kuyumcular Sokak, Arasta Camii, Vardar Nehri üzerine inşa edilmiş ve Üsküp’ün simgesi Taşköprü, Türk ve Yahudi Mahallesi, Davut Paşa Hamamı, Çifte Hamam, Murat Paşa camii, Sulu Han, Kapan Han, Kurşunlu Han, 2011 de Yunanistan’la isim krizine neden olan devasa Büyük İskender Heykeli, Büyük İskender’in babası 2. Filip Heykeli, Vardar Nehri, Makedonya Arkeoloji Müzesi ve Arşiv binası, Ulusal Tiyatro Binası, Kiril alfabesini bulan azizler Kiril ve Metodi’nin heykelleri, 17. Yy dan kalma Aziz Spas Kilisesi, Rahibe teresa anıtı ve Teresa müzesi ve 1963 depreminde yıkıldığı hali ile duran Eski Tren İstasyonu binası göreceğimiz yerler arasındadır. Yaya turumuzun ardından serbest zaman. Rehberimizin belirlediği saatte tekrar buluşuyor ve Prizren'e hareket.1389 yılında  Kosova Savaşın'da şehit düşmüş Osmanlı Padişahı 1.Murat Hüdavendigar 'ın iç organlarının gömülü olduğu türbeyi ziyaret ediyoruz.Türbenin yanında bulunan ve müze olarak kullanılan Selamlık binasını da ziyaret ediyoruz.Bina içerisinde 1911 yılında Balkanları ziyaret eden son Osmanlı Padişahı Sultan Reşad'ın ziyaret fotoğraflarını görme imkanı buluyoruz.Ardın Prizren'e varış.Akşam yemeği ve konaklama.</w:t>
      </w:r>
    </w:p>
    <w:p>
      <w:pPr>
        <w:pStyle w:val="TurDay"/>
      </w:pPr>
      <w:r>
        <w:rPr>
          <w:rFonts w:ascii="Calibri" w:hAnsi="Calibri" w:cs="Calibri" w:eastAsia="Calibri"/>
        </w:rPr>
        <w:t xml:space="preserve">7. GÜN — PRİZREN-PRİŞTİNE-İSTANBUL</w:t>
      </w:r>
    </w:p>
    <w:p>
      <w:pPr>
        <w:pStyle w:val="TurBody"/>
      </w:pPr>
      <w:r>
        <w:rPr>
          <w:rFonts w:ascii="Calibri" w:hAnsi="Calibri" w:cs="Calibri" w:eastAsia="Calibri"/>
        </w:rPr>
        <w:t xml:space="preserve">Kahvaltımızın ardından otelimizden check-out yaparak ayrılıyor ve turumuza başlıyoruz.Osmanlı'nın bir çok eserinin bulundupu Kosova'nın ikinci büyük şehri olan Prizren'de yapacağımız şehir turunda Halveti Tekkesi,Gazi Mehmet Paşa hamamı,Fatih Sultan Mehmed'in ordusu ile namaz kıldığı Namazgah,Bayraklı Camii,Maraş semti ve köprüsü,400 yıllık büyük çınar,Emin Paşa Camii,T.C Prizren Başkonsolosluk binası,Taşköprü,Şadırvan Meydanı,Sinan Paşa Camii,Aziz Gorgi ve Katolik kiliseleri,Camisi Yugoslavya zamanında yıkılmış ancak minaresi ayakta kalmayı başarabilmiş Arasta Camii minaresi,savaşın etkilerini hala görebildiğimiz Sırp mahallesi görülecek yerler arasındadır.Serbest zamanın ardından Priştine'ye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İstanbul hareketli çift yön uçak bileti</w:t>
      </w:r>
    </w:p>
    <w:p>
      <w:pPr>
        <w:pStyle w:val="TurList"/>
      </w:pPr>
      <w:r>
        <w:rPr>
          <w:rFonts w:ascii="Calibri" w:hAnsi="Calibri" w:cs="Calibri" w:eastAsia="Calibri"/>
        </w:rPr>
        <w:t xml:space="preserve">Programda belirtilen gezi ve ziyaretler</w:t>
      </w:r>
    </w:p>
    <w:p>
      <w:pPr>
        <w:pStyle w:val="TurList"/>
      </w:pPr>
      <w:r>
        <w:rPr>
          <w:rFonts w:ascii="Calibri" w:hAnsi="Calibri" w:cs="Calibri" w:eastAsia="Calibri"/>
        </w:rPr>
        <w:t xml:space="preserve">Havalimanı karşılama ve gidiş &amp; dönüş transferleri</w:t>
      </w:r>
    </w:p>
    <w:p>
      <w:pPr>
        <w:pStyle w:val="TurList"/>
      </w:pPr>
      <w:r>
        <w:rPr>
          <w:rFonts w:ascii="Calibri" w:hAnsi="Calibri" w:cs="Calibri" w:eastAsia="Calibri"/>
        </w:rPr>
        <w:t xml:space="preserve">4* otellerde iki &amp; üç kişilik odalarda konaklama</w:t>
      </w:r>
    </w:p>
    <w:p>
      <w:pPr>
        <w:pStyle w:val="TurList"/>
      </w:pPr>
      <w:r>
        <w:rPr>
          <w:rFonts w:ascii="Calibri" w:hAnsi="Calibri" w:cs="Calibri" w:eastAsia="Calibri"/>
        </w:rPr>
        <w:t xml:space="preserve">Açık büfe sabah kahvaltıları</w:t>
      </w:r>
    </w:p>
    <w:p>
      <w:pPr>
        <w:pStyle w:val="TurList"/>
      </w:pPr>
      <w:r>
        <w:rPr>
          <w:rFonts w:ascii="Calibri" w:hAnsi="Calibri" w:cs="Calibri" w:eastAsia="Calibri"/>
        </w:rPr>
        <w:t xml:space="preserve">Yerel restoranlarda alınacak 7akşam yemeği ( Yemeklerde alınacak içecekler fiyata dahil değildir).</w:t>
      </w:r>
    </w:p>
    <w:p>
      <w:pPr>
        <w:pStyle w:val="TurList"/>
      </w:pPr>
      <w:r>
        <w:rPr>
          <w:rFonts w:ascii="Calibri" w:hAnsi="Calibri" w:cs="Calibri" w:eastAsia="Calibri"/>
        </w:rPr>
        <w:t xml:space="preserve">Tur boyunca kullanılacak lüx otobüs ve profesyonel şöförlük hizmeti</w:t>
      </w:r>
    </w:p>
    <w:p>
      <w:pPr>
        <w:pStyle w:val="TurList"/>
      </w:pPr>
      <w:r>
        <w:rPr>
          <w:rFonts w:ascii="Calibri" w:hAnsi="Calibri" w:cs="Calibri" w:eastAsia="Calibri"/>
        </w:rPr>
        <w:t xml:space="preserve">Profesyonel Rehberlik Hizmeti</w:t>
      </w:r>
    </w:p>
    <w:p>
      <w:pPr>
        <w:pStyle w:val="TurList"/>
      </w:pPr>
      <w:r>
        <w:rPr>
          <w:rFonts w:ascii="Calibri" w:hAnsi="Calibri" w:cs="Calibri" w:eastAsia="Calibri"/>
        </w:rPr>
        <w:t xml:space="preserve">Şehir vergileri</w:t>
      </w:r>
    </w:p>
    <w:p>
      <w:pPr>
        <w:pStyle w:val="TurList"/>
      </w:pPr>
      <w:r>
        <w:rPr>
          <w:rFonts w:ascii="Calibri" w:hAnsi="Calibri" w:cs="Calibri" w:eastAsia="Calibri"/>
        </w:rPr>
        <w:t xml:space="preserve">Ülkeler arası geçiş vergileri</w:t>
      </w:r>
    </w:p>
    <w:p>
      <w:pPr>
        <w:pStyle w:val="TurList"/>
      </w:pPr>
      <w:r>
        <w:rPr>
          <w:rFonts w:ascii="Calibri" w:hAnsi="Calibri" w:cs="Calibri" w:eastAsia="Calibri"/>
        </w:rPr>
        <w:t xml:space="preserve">Budva ve Kotor şehirlerinde yerel rehberlik hizmeti</w:t>
      </w:r>
    </w:p>
    <w:p>
      <w:pPr>
        <w:pStyle w:val="TurList"/>
      </w:pPr>
      <w:r>
        <w:rPr>
          <w:rFonts w:ascii="Calibri" w:hAnsi="Calibri" w:cs="Calibri" w:eastAsia="Calibri"/>
        </w:rPr>
        <w:t xml:space="preserve">Kotor ayakbastı ücreti</w:t>
      </w:r>
    </w:p>
    <w:p>
      <w:pPr>
        <w:pStyle w:val="TurList"/>
      </w:pPr>
      <w:r>
        <w:rPr>
          <w:rFonts w:ascii="Calibri" w:hAnsi="Calibri" w:cs="Calibri" w:eastAsia="Calibri"/>
        </w:rPr>
        <w:t xml:space="preserve">Blagay Tekkesi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TUR ÖNCESİ TAVSİYELER</w:t>
      </w:r>
    </w:p>
    <w:p>
      <w:pPr>
        <w:pStyle w:val="TurNote"/>
      </w:pPr>
      <w:r>
        <w:rPr>
          <w:rFonts w:ascii="Calibri" w:hAnsi="Calibri" w:cs="Calibri" w:eastAsia="Calibri"/>
        </w:rPr>
        <w:t xml:space="preserve">Bosna Hersek ve Sırbistan’a henüz kimlik ile girişler başlamamıştır. Pasaportla seyahat gerekmektedir.</w:t>
      </w:r>
    </w:p>
    <w:p>
      <w:pPr>
        <w:pStyle w:val="TurNote"/>
      </w:pPr>
      <w:r>
        <w:rPr>
          <w:rFonts w:ascii="Calibri" w:hAnsi="Calibri" w:cs="Calibri" w:eastAsia="Calibri"/>
        </w:rPr>
        <w:t xml:space="preserve">En az 6 ay süreli pasaportunuzu havalimanına gelirken unutmayınız. Tur esnasında yanınızdan ayırmayınız.</w:t>
      </w:r>
    </w:p>
    <w:p>
      <w:pPr>
        <w:pStyle w:val="TurNote"/>
      </w:pPr>
      <w:r>
        <w:rPr>
          <w:rFonts w:ascii="Calibri" w:hAnsi="Calibri" w:cs="Calibri" w:eastAsia="Calibri"/>
        </w:rPr>
        <w:t xml:space="preserve">Uçuşunuzdan minimum 2 saat önce belirtilen havalimanında check in yapmak üzere hazır bulunmanız gerekmektedir.</w:t>
      </w:r>
    </w:p>
    <w:p>
      <w:pPr>
        <w:pStyle w:val="TurNote"/>
      </w:pPr>
      <w:r>
        <w:rPr>
          <w:rFonts w:ascii="Calibri" w:hAnsi="Calibri" w:cs="Calibri" w:eastAsia="Calibri"/>
        </w:rPr>
        <w:t xml:space="preserve">Konaklama yaptığımız otellerin check in esnasında kartvizitini almanız tavsiyedir.</w:t>
      </w:r>
    </w:p>
    <w:p>
      <w:pPr>
        <w:pStyle w:val="TurNote"/>
      </w:pPr>
      <w:r>
        <w:rPr>
          <w:rFonts w:ascii="Calibri" w:hAnsi="Calibri" w:cs="Calibri" w:eastAsia="Calibri"/>
        </w:rPr>
        <w:t xml:space="preserve">Tur programında ki oteller tahmini otel listesidir. Bölge müsaitliğine göre aynı standartlarda başka otellerde kalınabilir. Kesin otel bilgisini turdan 48 saat önce acentemizden öğrenebilirsiniz.</w:t>
      </w:r>
    </w:p>
    <w:p>
      <w:pPr>
        <w:pStyle w:val="TurNote"/>
      </w:pPr>
      <w:r>
        <w:rPr>
          <w:rFonts w:ascii="Calibri" w:hAnsi="Calibri" w:cs="Calibri" w:eastAsia="Calibri"/>
        </w:rPr>
        <w:t xml:space="preserve">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Çocuk indirimleri sadece 2 yetişkin yanında konaklayan çocuklar için geçerlidir.</w:t>
      </w:r>
    </w:p>
    <w:p>
      <w:pPr>
        <w:pStyle w:val="TurNote"/>
      </w:pPr>
      <w:r>
        <w:rPr>
          <w:rFonts w:ascii="Calibri" w:hAnsi="Calibri" w:cs="Calibri" w:eastAsia="Calibri"/>
        </w:rPr>
        <w:t xml:space="preserve">Rehberimiz acentemizin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Yürüyüşe uygun bir ayakkabı ve akşamların serin veya yağmurlu olma durumuna binaen bavulunuzda ince bir yağmurluk bulundurmanız iyi olur.</w:t>
      </w:r>
    </w:p>
    <w:p>
      <w:pPr>
        <w:pStyle w:val="TurNote"/>
      </w:pPr>
      <w:r>
        <w:rPr>
          <w:rFonts w:ascii="Calibri" w:hAnsi="Calibri" w:cs="Calibri" w:eastAsia="Calibri"/>
        </w:rPr>
        <w:t xml:space="preserve">Parfüm, kolonya, makas ve tırnak makası gibi kabinde taşınması yasak olan eşyalarınızı bagaj valizinizde bulundurunuz. Kabin bagajınızda yiyecek içecek taşınmamaktadır. Yiyecek olarak satın aldığınız ürünleri de bagaj valizinize koyabilirsiniz.</w:t>
      </w:r>
    </w:p>
    <w:p>
      <w:pPr>
        <w:pStyle w:val="TurNote"/>
      </w:pPr>
      <w:r>
        <w:rPr>
          <w:rFonts w:ascii="Calibri" w:hAnsi="Calibri" w:cs="Calibri" w:eastAsia="Calibri"/>
        </w:rPr>
        <w:t xml:space="preserve">Balkan ülkelerinde Türkiye’de bulunan her ilacı veya muadilini bulamayabilirsiniz. Bu nedenle varsa kullandığınız ilaçları yanınıza aldığınızdan emin olunuz.</w:t>
      </w:r>
    </w:p>
    <w:p>
      <w:pPr>
        <w:pStyle w:val="TurNote"/>
      </w:pPr>
      <w:r>
        <w:rPr>
          <w:rFonts w:ascii="Calibri" w:hAnsi="Calibri" w:cs="Calibri" w:eastAsia="Calibri"/>
        </w:rPr>
        <w:t xml:space="preserve">Tur için yanınızda EURO cinsinden döviz bulundurunuz. TL kesinlikle getirmeyiniz.</w:t>
      </w:r>
    </w:p>
    <w:p>
      <w:pPr>
        <w:pStyle w:val="TurNote"/>
      </w:pPr>
      <w:r>
        <w:rPr>
          <w:rFonts w:ascii="Calibri" w:hAnsi="Calibri" w:cs="Calibri" w:eastAsia="Calibri"/>
        </w:rPr>
        <w:t xml:space="preserve">Turumuz esnasında gezeceğimiz ülkeler TC pasaportlarına vize istememektedir. Başka pasaport kullanacak çifte vatandaş olan misafirlerimizin vize gerekliliğini kontrol etmesi tavsiyedir.</w:t>
      </w:r>
    </w:p>
    <w:p>
      <w:pPr>
        <w:pStyle w:val="TurNote"/>
      </w:pPr>
      <w:r>
        <w:rPr>
          <w:rFonts w:ascii="Calibri" w:hAnsi="Calibri" w:cs="Calibri" w:eastAsia="Calibri"/>
        </w:rPr>
        <w:t xml:space="preserve">İç hat bağlantı uçuşu yapacak olan misafirlerin uçuş saatinden minimum 2 saat önce havalimanınındı olması tavsiyedir.</w:t>
      </w:r>
    </w:p>
    <w:p>
      <w:pPr>
        <w:pStyle w:val="TurNote"/>
      </w:pPr>
      <w:r>
        <w:rPr>
          <w:rFonts w:ascii="Calibri" w:hAnsi="Calibri" w:cs="Calibri" w:eastAsia="Calibri"/>
        </w:rPr>
        <w:t xml:space="preserve">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İnternet paketi ve konuşma paketi alacak misafirlerimizin bu işlemlerini yurtdışına çıkmadan en geç havalimanında yapması tavsiyedir.</w:t>
      </w:r>
    </w:p>
    <w:p>
      <w:pPr>
        <w:pStyle w:val="TurNote"/>
      </w:pPr>
      <w:r>
        <w:rPr>
          <w:rFonts w:ascii="Calibri" w:hAnsi="Calibri" w:cs="Calibri" w:eastAsia="Calibri"/>
        </w:rPr>
        <w:t xml:space="preserve">FİYATA DAHİL OLMAYAN HİZMETLER</w:t>
      </w:r>
    </w:p>
    <w:p>
      <w:pPr>
        <w:pStyle w:val="TurNote"/>
      </w:pPr>
      <w:r>
        <w:rPr>
          <w:rFonts w:ascii="Calibri" w:hAnsi="Calibri" w:cs="Calibri" w:eastAsia="Calibri"/>
        </w:rPr>
        <w:t xml:space="preserve">Şahsi harcamalar</w:t>
      </w:r>
    </w:p>
    <w:p>
      <w:pPr>
        <w:pStyle w:val="TurNote"/>
      </w:pPr>
      <w:r>
        <w:rPr>
          <w:rFonts w:ascii="Calibri" w:hAnsi="Calibri" w:cs="Calibri" w:eastAsia="Calibri"/>
        </w:rPr>
        <w:t xml:space="preserve">Akşam yemeklerinde ve molalarda alınacak içecekler.</w:t>
      </w:r>
    </w:p>
    <w:p>
      <w:pPr>
        <w:pStyle w:val="TurNote"/>
      </w:pPr>
      <w:r>
        <w:rPr>
          <w:rFonts w:ascii="Calibri" w:hAnsi="Calibri" w:cs="Calibri" w:eastAsia="Calibri"/>
        </w:rPr>
        <w:t xml:space="preserve">Otel ekstraları</w:t>
      </w:r>
    </w:p>
    <w:p>
      <w:pPr>
        <w:pStyle w:val="TurNote"/>
      </w:pPr>
      <w:r>
        <w:rPr>
          <w:rFonts w:ascii="Calibri" w:hAnsi="Calibri" w:cs="Calibri" w:eastAsia="Calibri"/>
        </w:rPr>
        <w:t xml:space="preserve">Öğle yemekleri</w:t>
      </w:r>
    </w:p>
    <w:p>
      <w:pPr>
        <w:pStyle w:val="TurNote"/>
      </w:pPr>
      <w:r>
        <w:rPr>
          <w:rFonts w:ascii="Calibri" w:hAnsi="Calibri" w:cs="Calibri" w:eastAsia="Calibri"/>
        </w:rPr>
        <w:t xml:space="preserve">Müze Girişleri(OHRİD TEKNE TURU)</w:t>
      </w:r>
    </w:p>
    <w:p>
      <w:pPr>
        <w:pStyle w:val="TurNote"/>
      </w:pPr>
      <w:r>
        <w:rPr>
          <w:rFonts w:ascii="Calibri" w:hAnsi="Calibri" w:cs="Calibri" w:eastAsia="Calibri"/>
        </w:rPr>
        <w:t xml:space="preserve">Seyahat sigortası – Türkiye’den çıkmadan yapılır</w:t>
      </w:r>
    </w:p>
    <w:p>
      <w:pPr>
        <w:pStyle w:val="TurNote"/>
      </w:pPr>
      <w:r>
        <w:rPr>
          <w:rFonts w:ascii="Calibri" w:hAnsi="Calibri" w:cs="Calibri" w:eastAsia="Calibri"/>
        </w:rPr>
        <w:t xml:space="preserve">Yurtdışı çıkış harcı – Havalimanında veya Ziraat Bankasında ödenir</w:t>
      </w:r>
    </w:p>
    <w:p>
      <w:pPr>
        <w:pStyle w:val="TurNote"/>
      </w:pPr>
      <w:r>
        <w:rPr>
          <w:rFonts w:ascii="Calibri" w:hAnsi="Calibri" w:cs="Calibri" w:eastAsia="Calibri"/>
        </w:rPr>
        <w:t xml:space="preserve">Programda belirtilmeyen tur ve transferler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