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Büyük Balkanlar Turu(Saraybosna Gidiş-Priştine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ISTANBUL-SARAYBOSNA</w:t>
      </w:r>
    </w:p>
    <w:p>
      <w:pPr>
        <w:pStyle w:val="TurBody"/>
      </w:pPr>
      <w:r>
        <w:rPr>
          <w:rFonts w:ascii="Calibri" w:hAnsi="Calibri" w:cs="Calibri" w:eastAsia="Calibri"/>
        </w:rPr>
        <w:t xml:space="preserve">İstanbul Havalimanı Dış Hatlar Terminali’nde buluşma. Bilet, pasaport ve bagaj işlemlerinin ardından Anadolu Jet Hava Yolları’nın tarifeli seferi ile Saraybosna’ya hareket.Varışımızın ardından Başçarşı’ya doğru ilerliyoruz.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18.yy Boşnak mimarisi ile yapılmış Sebil (Dileyen misafirlerimiz Saraybosna’nın simgesi ‘Sebil’ manzaralı ‘’Meşhur Tarihi Kahvana’’ da kahvelerini yudumlayabilirler. Ayrıca isteyen misafirlerimiz buradan tarihi Boşnak kahvesi de alabilirler.), Osmanlı döneminden kalmayı başarak tek aktif sanat sokağı ‘’ Bakırcılar Sokak ‘’, Çarşı camii, Moriça Han ve içerisinde bulunan Genç Müslümanlar teşkilatı lokali ‘’ Mladi Muslimani ‘’, Kanuni Sultan Süleyman’ın halaoğlu Gazi Hüsrev bey camii ve türbesi, Saat Kule, Kurşunlu Medrese , Gazi Hüsrev bey müzesi ve kütüphanesi, Avrupa’nın ilk umumi tuvaleti, 1. Dünya savaşının çıktığı yer olarak bilinen Latin köprüsü,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Musevi Sinagogu, Katolik Kilisesi – Katedral – İsa’nın Kalbi Kilisesi , Saraybosna gülleri ( Savaş zamanı bir bomba ile birden fazla kişinin hayatını kaybettiği noktalar ), Fırın yeri katliamının yapıldığı nokta, 6 Nisan 1945 te Yugoslav ordusu tarafından Almanlan işgalindeki Saraybosna’nın kurtarılışı anısına yakılan sönmeyen ateş, 5 Şubat 1994 te Pazar yeri katliamı olarak anılan ve 68 kişinin hayatını kaybettiği Markale Semt pazarı ve Avusturya – Macaristan döneminde Hükumet Konağı ( Belediye binası ) olarak yaptırılan ve savaş dönemi yakılarak bir çok el yazması eserin kül olmasına neden olan Vjecnica ( Viyeçnitsa ) kütüphanesi göreceğimiz yerler arasındadır. Başçarşı’daki yaya turumuzun ardından dileyen misafirlerimiz Saraybosna’nın simgesi ‘Sebil’ manzaralı ‘’Meşhur Tarihi Kahvana’’ da kahvelerini yudumlayabilirler. Ayrıca isteyen misafirlerimiz buradan tarihi Boşnak kahvesi de alabilirler.Serbest zamanın ardından yerel restoranımızda akşam yemeğimizi alıyor ve otelimize konaklamak üzere geçiyoruz.</w:t>
      </w:r>
    </w:p>
    <w:p>
      <w:pPr>
        <w:pStyle w:val="TurDay"/>
      </w:pPr>
      <w:r>
        <w:rPr>
          <w:rFonts w:ascii="Calibri" w:hAnsi="Calibri" w:cs="Calibri" w:eastAsia="Calibri"/>
        </w:rPr>
        <w:t xml:space="preserve">2. GÜN — SARAYBOSNA-TRAVNIK-SARAYBOSNA</w:t>
      </w:r>
    </w:p>
    <w:p>
      <w:pPr>
        <w:pStyle w:val="TurBody"/>
      </w:pPr>
      <w:r>
        <w:rPr>
          <w:rFonts w:ascii="Calibri" w:hAnsi="Calibri" w:cs="Calibri" w:eastAsia="Calibri"/>
        </w:rPr>
        <w:t xml:space="preserve">Otelimizde alacağımız kahvaltının ardından Vezirler Şehri diye anılan Travnik’e (90km) hareket ediyoruz. Varışımıza istinaeden yürüyerek Travnik kalesine çıkıyor, içerisinde bulunan kule, müze, minare, askeri alanları görüyoruz. Tekrar yürüyerek Alaca Camii ve arastası, Vezir Türbeleri, Saat Kulesini görüp Göksu Nehri’nin (Plava Voda) kaynağına ulaşıyoruz. Fatihin kaynağından su içtiği konuşulan gürül gürül akan ırmaktan bizlerde sularımızı içiyoruz. Serbest zamanla birlikte programımızı tamamladıktan sonra Saraybosna’ya hareket.Yolumuzun üzerinde 116 sivil Boşnak’ın Sırp askerler tarafından vahşice katledildiği Ahmiç köyünü ziyaret ediyoruz. Ahmiç köyü camisi avlusunda yapılmış olan şehitler anıtı ve yapılan katliamın fotoğraflarının bulunduğu sergi salonunu ziyaret ediyoruz. En küçüğü 3 aylık ve en yaşlısı 86 yaşında öldürülen 116 kişi ve hikâyeleriyle ziyaretimizi gerçekleştiriyoruz.Yerel restoranımızda akşam yemeği ve otelimizde konaklama.</w:t>
      </w:r>
    </w:p>
    <w:p>
      <w:pPr>
        <w:pStyle w:val="TurDay"/>
      </w:pPr>
      <w:r>
        <w:rPr>
          <w:rFonts w:ascii="Calibri" w:hAnsi="Calibri" w:cs="Calibri" w:eastAsia="Calibri"/>
        </w:rPr>
        <w:t xml:space="preserve">3. GÜN — SARAYBOSNA- KONJİC – JABLANICA – BLAGAJ – MOSTAR</w:t>
      </w:r>
    </w:p>
    <w:p>
      <w:pPr>
        <w:pStyle w:val="TurBody"/>
      </w:pPr>
      <w:r>
        <w:rPr>
          <w:rFonts w:ascii="Calibri" w:hAnsi="Calibri" w:cs="Calibri" w:eastAsia="Calibri"/>
        </w:rPr>
        <w:t xml:space="preserve">Kahvaltımızın ardından otelimizden check out yaparak ayrılıyor ve Mostar turumuza başlıyoruz.İlk durağımız olan Konjic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Sıradaki durağımız Yugoslavya’nın kurucusu Josip Broz Tito’nun mareşal ünvanını aldığı savaşın yapıldığı şehir olan Jablanica.Aynı zamanda kuzu çevirmesi ile meşhur olan bu şehirde 1943 yılında Tito’nun Alman Nazilere karşı verdiği mücadele sonucu yıktığı köprü ve olayın cereyan ettiği bölgeyi görüyoruz. Daha sonra Buna nehri kaynağına 5 asır önce kurulmuş Alperenler Tekkesi’ne hareket ediyoruz.Yolumuzun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Bugünkü son durağımız Mostar şehri. Turumuz esnasında Şehit camiisi ve avlusundaki mezarlık. Bölgeye özel nehirden toplanan taşlarla işlenmiş kaldırımlı Mostar çarşısı,Koski Mehmet Paşa camii. Bu cami köprünün en güzel fotoğrafının çekildiği camidir.Türkiye Cumhuriyeti Mostar Başkonsolosluğu ,Mostar Köprüsü,Tara Kulesi,Kriva Cuprija-Eğri köprü göreceğimiz yerler arasındadır.Akşam yemeğimizi yerel restoranımızda aldıktan sonra konaklama Mostar’daki otelimizde.</w:t>
      </w:r>
    </w:p>
    <w:p>
      <w:pPr>
        <w:pStyle w:val="TurDay"/>
      </w:pPr>
      <w:r>
        <w:rPr>
          <w:rFonts w:ascii="Calibri" w:hAnsi="Calibri" w:cs="Calibri" w:eastAsia="Calibri"/>
        </w:rPr>
        <w:t xml:space="preserve">4. GÜN — MOSTAR – KOTOR – ST STEFAN – BUDVA – PODGORİCA</w:t>
      </w:r>
    </w:p>
    <w:p>
      <w:pPr>
        <w:pStyle w:val="TurBody"/>
      </w:pPr>
      <w:r>
        <w:rPr>
          <w:rFonts w:ascii="Calibri" w:hAnsi="Calibri" w:cs="Calibri" w:eastAsia="Calibri"/>
        </w:rPr>
        <w:t xml:space="preserve">Kahvaltının ardından, Karadağ’a hareket ediyoruz.Stolac– Ljubinje– Trebinje kasabalarının içlerinden geçerek  Bosna Hersek’ten çıkış yapıyoruz.Karadağ sınırını geçtikten sonra, 12 dakikalık feribot yolculuğunda Kotor körfezi manzarası bizleri büyülüyor. UNESCO tarafından koruma altına alınmış ortaçağ şehri Kotor sıradaki durağımız.Kotor’da yerel rehberimiz eşliğinde yapacağımız şehir turunda Silah Meydanı,Saat Kulesi,Utanç Sütunu,Aziz Trifun Katedrali,Zanaatçılar Sokağı,Tulumba Çeşmeleri,Nehir Kapısı,Aziz Luka meydanı göreceğimiz yerler arasındadır.Yolculuğumuz Budva’ya doğru devam ediyor,Budva’da yerel rehberimiz eşliğinde yapacağımız yaya turumuz esnasında görülecek yerler;Budva Kalesi,Napolyon tarafından yaptırılmış hisar,Kale içi ortaçağdan beri orijinal haliyle korunmuş dükkanlar,Katolik Kilisesi,Ortodoks Kilisesi,Marina Budva’da alışveriş için verdiğimiz serbest zamanın ardından St Stefan adasına varıyoruz. Muhteşem manzarayı ölümsüzleştirmek için burada vereceğimiz fotoğraf molasından sonra Karadağ’ın başkenti Podgorica’ya kısa bir yolculuğun ardından varıyoruz. Başkent Podgorica’da yerel restoranımızda akşam yemeğimizi alıyor ve otelimize geçiyoruz.</w:t>
      </w:r>
    </w:p>
    <w:p>
      <w:pPr>
        <w:pStyle w:val="TurDay"/>
      </w:pPr>
      <w:r>
        <w:rPr>
          <w:rFonts w:ascii="Calibri" w:hAnsi="Calibri" w:cs="Calibri" w:eastAsia="Calibri"/>
        </w:rPr>
        <w:t xml:space="preserve">5. GÜN — PODGORICA – İŞKODRA – TİRAN – ELBASAN – STRUGA – OHRİD</w:t>
      </w:r>
    </w:p>
    <w:p>
      <w:pPr>
        <w:pStyle w:val="TurBody"/>
      </w:pPr>
      <w:r>
        <w:rPr>
          <w:rFonts w:ascii="Calibri" w:hAnsi="Calibri" w:cs="Calibri" w:eastAsia="Calibri"/>
        </w:rPr>
        <w:t xml:space="preserve">Kahvaltının ardından başkent Podgorica’da otobüsümüzle panoramik şehir turu.Turumuz esnasında;Cumhurbaşkanlığı,Azerbaycan tarafından yaptırılan şehir parkı,Milenyum köprüsü,Kral Nikola Heykeli göreceğimiz yerler arasındadır.Ardından sınır kapısından geçerek Arnavutluk’a giriş yapıyoruz. Arnavutluk ve Karadağ arasında sınırı oluşturan İşkodra gölü yanına kurulmuş İşkodra şehri ilk durağımız.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başkent Tiran’a doğru yolumuza devam ediyoruz.1614 yılında Süleyman paşa tarafından imar edilen ve 1920 yılından itibaren Arnavutluk’un başkenti olan Tiran’da otobüsümüzle yapacağımız panoramik turumuzda Türkiye Cumhuriyeti Büyükelçiliği,ABD büyükelçiliği Diyanet vakfı tarafından finanse  edilen 4 şerefeli Namazgah camii inşaası,Tiran’ın kurucusu Süleyman Paşa’nın heykeli,Tiran şehir meydanı,Ethem bey camii,Saat Kulesi,Ulusal Müze,Üniversite BinasI,Opera ve Bale Binası,Meydanda bulunan ve Arnavutların milli kahramanı Skender Beg heykeli,Parlemento ve Bakanlık binaları,Cumhurbaşkanlığı Köşkü göreceğimiz yerler arasındadır.Tiran turumuzun ardından sıradaki durağımız Elbasan. Otobüsümüzle şehrin içinden geçiyor ve şehir merkezinde bulunan Elbasan Kalesinde mola veriyoruz. Kale etrafında bulunan Türk sokakları ve Hünkar camiini gördükten sonra yolculuğumuz Kafasan sınır kapısına doğru devam ediyor. 1945 – 1985 yılları arasında ülkeyi yönetmiş meşhur diktatör Enver Hoca tarafından yaptırılmış ve sayıları 300.000 civarında olduğu söylenen ‘’ Bunker  ‘’ adı verilen mantar şeklinde beton sığınakları görüyoruz. Daha sonra Kafasan sınır kapısından geçerek Makedonya’ya giriş yapıyoruz. Makedonya’daki ilk durağımız, Ohrid gölünün batı kıyısında bulunan ve nüfusunun çoğunu müslümanların oluşturduğu Struga kasabası.Struga’da Ohrid gölünden doğan Kara Drim nehri ve kaynağını görüyor ve rehberimizden Struga hakkında genel bilgi alıyoruz. Şairler şehri olarak da bilinen bu şehirde fotoğraf için serbest zamanın ardından Ohrid’e doğru devam ediyoruz.varışımızla birlikte  Ohrid gölüne nazır yerel restoranımızda alacağımız akşam yemeğimizin ardından konaklama Ohrid’teki otelimizde.</w:t>
      </w:r>
    </w:p>
    <w:p>
      <w:pPr>
        <w:pStyle w:val="TurDay"/>
      </w:pPr>
      <w:r>
        <w:rPr>
          <w:rFonts w:ascii="Calibri" w:hAnsi="Calibri" w:cs="Calibri" w:eastAsia="Calibri"/>
        </w:rPr>
        <w:t xml:space="preserve">6. GÜN — ÜSKÜP-MATKA KANYONU-PRİZREN</w:t>
      </w:r>
    </w:p>
    <w:p>
      <w:pPr>
        <w:pStyle w:val="TurBody"/>
      </w:pPr>
      <w:r>
        <w:rPr>
          <w:rFonts w:ascii="Calibri" w:hAnsi="Calibri" w:cs="Calibri" w:eastAsia="Calibri"/>
        </w:rPr>
        <w:t xml:space="preserve">Otelimizde alacağımız kahvaltının ardından ilk olarak Üsküp'ün eteklerine kurulmuş olan Vodno dağına çıkıyor ve şehri tepeden görme imkanı buluyoruz.Daha sonra doğa harikası olan Matka Kanyonu'na hareket ediyoruz.Burada dileyen misafirlerimiz tekne turuna katılabilir.Turumuzun ardından Üsküp kalesi yakınında otobüsümüzden iniyor ve yaya turumuza başlıyoruz. Osmanlı İmparatorluğunun 500 yıldan fazla hüküm sürdüğü ve hala eski halini koruyabilmiş orijinal adı ile Üsküp Türk Çarşısında yaya turumuza başlıyoruz. Turumuz esnasında Mustafa Paşa Camii, Kuyumcular Sokak, Arasta Camii, Vardar Nehri üzerine inşa edilmiş ve Üsküp’ün simgesi Taşköprü, Türk ve Yahudi Mahallesi, Davut Paşa Hamamı, Çifte Hamam, Murat Paşa camii, Sulu Han, Kapan Han, Kurşunlu Han, 2011 de Yunanistan’la isim krizine neden olan devasa Büyük İskender Heykeli, Büyük İskender’in babası 2. Filip Heykeli, Vardar Nehri, Makedonya Arkeoloji Müzesi ve Arşiv binası, Ulusal Tiyatro Binası, Kiril alfabesini bulan azizler Kiril ve Metodi’nin heykelleri, 17. Yy dan kalma Aziz Spas Kilisesi, Rahibe teresa anıtı ve Teresa müzesi ve 1963 depreminde yıkıldığı hali ile duran Eski Tren İstasyonu binası göreceğimiz yerler arasındadır. Yaya turumuzun ardından serbest zaman. Rehberimizin belirlediği saatte tekrar buluşuyor ve Prizren'e hareket.1389 yılında  Kosova Savaşın'da şehit düşmüş Osmanlı Padişahı 1.Murat Hüdavendigar 'ın iç organlarının gömülü olduğu türbeyi ziyaret ediyoruz.Türbenin yanında bulunan ve müze olarak kullanılan Selamlık binasını da ziyaret ediyoruz.Bina içerisinde 1911 yılında Balkanları ziyaret eden son Osmanlı Padişahı Sultan Reşad'ın ziyaret fotoğraflarını görme imkanı buluyoruz.Ardın Prizren'e varış.Akşam yemeği ve konaklama.</w:t>
      </w:r>
    </w:p>
    <w:p>
      <w:pPr>
        <w:pStyle w:val="TurDay"/>
      </w:pPr>
      <w:r>
        <w:rPr>
          <w:rFonts w:ascii="Calibri" w:hAnsi="Calibri" w:cs="Calibri" w:eastAsia="Calibri"/>
        </w:rPr>
        <w:t xml:space="preserve">7. GÜN — PRİZREN-PRİŞTİNE-İSTANBUL</w:t>
      </w:r>
    </w:p>
    <w:p>
      <w:pPr>
        <w:pStyle w:val="TurBody"/>
      </w:pPr>
      <w:r>
        <w:rPr>
          <w:rFonts w:ascii="Calibri" w:hAnsi="Calibri" w:cs="Calibri" w:eastAsia="Calibri"/>
        </w:rPr>
        <w:t xml:space="preserve">Kahvaltımızın ardından otelimizden check-out yaparak ayrılıyor ve turumuza başlıyoruz.Osmanlı'nın bir çok eserinin bulundupu Kosova'nın ikinci büyük şehri olan Prizren'de yapacağımız şehir turunda Halveti Tekkesi,Gazi Mehmet Paşa hamamı,Fatih Sultan Mehmed'in ordusu ile namaz kıldığı Namazgah,Bayraklı Camii,Maraş semti ve köprüsü,400 yıllık büyük çınar,Emin Paşa Camii,T.C Prizren Başkonsolosluk binası,Taşköprü,Şadırvan Meydanı,Sinan Paşa Camii,Aziz Gorgi ve Katolik kiliseleri,Camisi Yugoslavya zamanında yıkılmış ancak minaresi ayakta kalmayı başarabilmiş Arasta Camii minaresi,savaşın etkilerini hala görebildiğimiz Sırp mahallesi görülecek yerler arasındadır.Serbest zamanın ardından Priştine'ye hareket ve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İstanbul hareketli çift yön uçak bileti</w:t>
      </w:r>
    </w:p>
    <w:p>
      <w:pPr>
        <w:pStyle w:val="TurList"/>
      </w:pPr>
      <w:r>
        <w:rPr>
          <w:rFonts w:ascii="Calibri" w:hAnsi="Calibri" w:cs="Calibri" w:eastAsia="Calibri"/>
        </w:rPr>
        <w:t xml:space="preserve">Programda belirtilen gezi ve ziyaretler</w:t>
      </w:r>
    </w:p>
    <w:p>
      <w:pPr>
        <w:pStyle w:val="TurList"/>
      </w:pPr>
      <w:r>
        <w:rPr>
          <w:rFonts w:ascii="Calibri" w:hAnsi="Calibri" w:cs="Calibri" w:eastAsia="Calibri"/>
        </w:rPr>
        <w:t xml:space="preserve">Havalimanı karşılama ve gidiş &amp; dönüş transferleri</w:t>
      </w:r>
    </w:p>
    <w:p>
      <w:pPr>
        <w:pStyle w:val="TurList"/>
      </w:pPr>
      <w:r>
        <w:rPr>
          <w:rFonts w:ascii="Calibri" w:hAnsi="Calibri" w:cs="Calibri" w:eastAsia="Calibri"/>
        </w:rPr>
        <w:t xml:space="preserve">4* otellerde iki &amp; üç kişilik odalarda konaklama</w:t>
      </w:r>
    </w:p>
    <w:p>
      <w:pPr>
        <w:pStyle w:val="TurList"/>
      </w:pPr>
      <w:r>
        <w:rPr>
          <w:rFonts w:ascii="Calibri" w:hAnsi="Calibri" w:cs="Calibri" w:eastAsia="Calibri"/>
        </w:rPr>
        <w:t xml:space="preserve">Açık büfe sabah kahvaltıları</w:t>
      </w:r>
    </w:p>
    <w:p>
      <w:pPr>
        <w:pStyle w:val="TurList"/>
      </w:pPr>
      <w:r>
        <w:rPr>
          <w:rFonts w:ascii="Calibri" w:hAnsi="Calibri" w:cs="Calibri" w:eastAsia="Calibri"/>
        </w:rPr>
        <w:t xml:space="preserve">Yerel restoranlarda alınacak 7akşam yemeği ( Yemeklerde alınacak içecekler fiyata dahil değildir).</w:t>
      </w:r>
    </w:p>
    <w:p>
      <w:pPr>
        <w:pStyle w:val="TurList"/>
      </w:pPr>
      <w:r>
        <w:rPr>
          <w:rFonts w:ascii="Calibri" w:hAnsi="Calibri" w:cs="Calibri" w:eastAsia="Calibri"/>
        </w:rPr>
        <w:t xml:space="preserve">Tur boyunca kullanılacak lüx otobüs ve profesyonel şöförlük hizmeti</w:t>
      </w:r>
    </w:p>
    <w:p>
      <w:pPr>
        <w:pStyle w:val="TurList"/>
      </w:pPr>
      <w:r>
        <w:rPr>
          <w:rFonts w:ascii="Calibri" w:hAnsi="Calibri" w:cs="Calibri" w:eastAsia="Calibri"/>
        </w:rPr>
        <w:t xml:space="preserve">Profesyonel Rehberlik Hizmeti</w:t>
      </w:r>
    </w:p>
    <w:p>
      <w:pPr>
        <w:pStyle w:val="TurList"/>
      </w:pPr>
      <w:r>
        <w:rPr>
          <w:rFonts w:ascii="Calibri" w:hAnsi="Calibri" w:cs="Calibri" w:eastAsia="Calibri"/>
        </w:rPr>
        <w:t xml:space="preserve">Şehir vergileri</w:t>
      </w:r>
    </w:p>
    <w:p>
      <w:pPr>
        <w:pStyle w:val="TurList"/>
      </w:pPr>
      <w:r>
        <w:rPr>
          <w:rFonts w:ascii="Calibri" w:hAnsi="Calibri" w:cs="Calibri" w:eastAsia="Calibri"/>
        </w:rPr>
        <w:t xml:space="preserve">Ülkeler arası geçiş vergileri</w:t>
      </w:r>
    </w:p>
    <w:p>
      <w:pPr>
        <w:pStyle w:val="TurList"/>
      </w:pPr>
      <w:r>
        <w:rPr>
          <w:rFonts w:ascii="Calibri" w:hAnsi="Calibri" w:cs="Calibri" w:eastAsia="Calibri"/>
        </w:rPr>
        <w:t xml:space="preserve">Budva ve Kotor şehirlerinde yerel rehberlik hizmeti</w:t>
      </w:r>
    </w:p>
    <w:p>
      <w:pPr>
        <w:pStyle w:val="TurList"/>
      </w:pPr>
      <w:r>
        <w:rPr>
          <w:rFonts w:ascii="Calibri" w:hAnsi="Calibri" w:cs="Calibri" w:eastAsia="Calibri"/>
        </w:rPr>
        <w:t xml:space="preserve">Kotor ayakbastı ücreti</w:t>
      </w:r>
    </w:p>
    <w:p>
      <w:pPr>
        <w:pStyle w:val="TurList"/>
      </w:pPr>
      <w:r>
        <w:rPr>
          <w:rFonts w:ascii="Calibri" w:hAnsi="Calibri" w:cs="Calibri" w:eastAsia="Calibri"/>
        </w:rPr>
        <w:t xml:space="preserve">Blagay Tekkesi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TUR ÖNCESİ TAVSİYELER</w:t>
      </w:r>
    </w:p>
    <w:p>
      <w:pPr>
        <w:pStyle w:val="TurNote"/>
      </w:pPr>
      <w:r>
        <w:rPr>
          <w:rFonts w:ascii="Calibri" w:hAnsi="Calibri" w:cs="Calibri" w:eastAsia="Calibri"/>
        </w:rPr>
        <w:t xml:space="preserve">Bosna Hersek ve Sırbistan’a henüz kimlik ile girişler başlamamıştır. Pasaportla seyahat gerekmektedir.</w:t>
      </w:r>
    </w:p>
    <w:p>
      <w:pPr>
        <w:pStyle w:val="TurNote"/>
      </w:pPr>
      <w:r>
        <w:rPr>
          <w:rFonts w:ascii="Calibri" w:hAnsi="Calibri" w:cs="Calibri" w:eastAsia="Calibri"/>
        </w:rPr>
        <w:t xml:space="preserve">En az 6 ay süreli pasaportunuzu havalimanına gelirken unutmayınız. Tur esnasında yanınızdan ayırmayınız.</w:t>
      </w:r>
    </w:p>
    <w:p>
      <w:pPr>
        <w:pStyle w:val="TurNote"/>
      </w:pPr>
      <w:r>
        <w:rPr>
          <w:rFonts w:ascii="Calibri" w:hAnsi="Calibri" w:cs="Calibri" w:eastAsia="Calibri"/>
        </w:rPr>
        <w:t xml:space="preserve">Uçuşunuzdan minimum 2 saat önce belirtilen havalimanında check in yapmak üzere hazır bulunmanız gerekmektedir.</w:t>
      </w:r>
    </w:p>
    <w:p>
      <w:pPr>
        <w:pStyle w:val="TurNote"/>
      </w:pPr>
      <w:r>
        <w:rPr>
          <w:rFonts w:ascii="Calibri" w:hAnsi="Calibri" w:cs="Calibri" w:eastAsia="Calibri"/>
        </w:rPr>
        <w:t xml:space="preserve">Konaklama yaptığımız otellerin check in esnasında kartvizitini almanız tavsiyedir.</w:t>
      </w:r>
    </w:p>
    <w:p>
      <w:pPr>
        <w:pStyle w:val="TurNote"/>
      </w:pPr>
      <w:r>
        <w:rPr>
          <w:rFonts w:ascii="Calibri" w:hAnsi="Calibri" w:cs="Calibri" w:eastAsia="Calibri"/>
        </w:rPr>
        <w:t xml:space="preserve">Tur programında ki oteller tahmini otel listesidir. Bölge müsaitliğine göre aynı standartlarda başka otellerde kalınabilir. Kesin otel bilgisini turdan 48 saat önce acentemizden öğrenebilirsiniz.</w:t>
      </w:r>
    </w:p>
    <w:p>
      <w:pPr>
        <w:pStyle w:val="TurNote"/>
      </w:pPr>
      <w:r>
        <w:rPr>
          <w:rFonts w:ascii="Calibri" w:hAnsi="Calibri" w:cs="Calibri" w:eastAsia="Calibri"/>
        </w:rPr>
        <w:t xml:space="preserve">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Çocuk indirimleri sadece 2 yetişkin yanında konaklayan çocuklar için geçerlidir.</w:t>
      </w:r>
    </w:p>
    <w:p>
      <w:pPr>
        <w:pStyle w:val="TurNote"/>
      </w:pPr>
      <w:r>
        <w:rPr>
          <w:rFonts w:ascii="Calibri" w:hAnsi="Calibri" w:cs="Calibri" w:eastAsia="Calibri"/>
        </w:rPr>
        <w:t xml:space="preserve">Rehberimiz acentemizin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Yürüyüşe uygun bir ayakkabı ve akşamların serin veya yağmurlu olma durumuna binaen bavulunuzda ince bir yağmurluk bulundurmanız iyi olur.</w:t>
      </w:r>
    </w:p>
    <w:p>
      <w:pPr>
        <w:pStyle w:val="TurNote"/>
      </w:pPr>
      <w:r>
        <w:rPr>
          <w:rFonts w:ascii="Calibri" w:hAnsi="Calibri" w:cs="Calibri" w:eastAsia="Calibri"/>
        </w:rPr>
        <w:t xml:space="preserve">Parfüm, kolonya, makas ve tırnak makası gibi kabinde taşınması yasak olan eşyalarınızı bagaj valizinizde bulundurunuz. Kabin bagajınızda yiyecek içecek taşınmamaktadır. Yiyecek olarak satın aldığınız ürünleri de bagaj valizinize koyabilirsiniz.</w:t>
      </w:r>
    </w:p>
    <w:p>
      <w:pPr>
        <w:pStyle w:val="TurNote"/>
      </w:pPr>
      <w:r>
        <w:rPr>
          <w:rFonts w:ascii="Calibri" w:hAnsi="Calibri" w:cs="Calibri" w:eastAsia="Calibri"/>
        </w:rPr>
        <w:t xml:space="preserve">Balkan ülkelerinde Türkiye’de bulunan her ilacı veya muadilini bulamayabilirsiniz. Bu nedenle varsa kullandığınız ilaçları yanınıza aldığınızdan emin olunuz.</w:t>
      </w:r>
    </w:p>
    <w:p>
      <w:pPr>
        <w:pStyle w:val="TurNote"/>
      </w:pPr>
      <w:r>
        <w:rPr>
          <w:rFonts w:ascii="Calibri" w:hAnsi="Calibri" w:cs="Calibri" w:eastAsia="Calibri"/>
        </w:rPr>
        <w:t xml:space="preserve">Tur için yanınızda EURO cinsinden döviz bulundurunuz. TL kesinlikle getirmeyiniz.</w:t>
      </w:r>
    </w:p>
    <w:p>
      <w:pPr>
        <w:pStyle w:val="TurNote"/>
      </w:pPr>
      <w:r>
        <w:rPr>
          <w:rFonts w:ascii="Calibri" w:hAnsi="Calibri" w:cs="Calibri" w:eastAsia="Calibri"/>
        </w:rPr>
        <w:t xml:space="preserve">Turumuz esnasında gezeceğimiz ülkeler TC pasaportlarına vize istememektedir. Başka pasaport kullanacak çifte vatandaş olan misafirlerimizin vize gerekliliğini kontrol etmesi tavsiyedir.</w:t>
      </w:r>
    </w:p>
    <w:p>
      <w:pPr>
        <w:pStyle w:val="TurNote"/>
      </w:pPr>
      <w:r>
        <w:rPr>
          <w:rFonts w:ascii="Calibri" w:hAnsi="Calibri" w:cs="Calibri" w:eastAsia="Calibri"/>
        </w:rPr>
        <w:t xml:space="preserve">İç hat bağlantı uçuşu yapacak olan misafirlerin uçuş saatinden minimum 2 saat önce havalimanınındı olması tavsiyedir.</w:t>
      </w:r>
    </w:p>
    <w:p>
      <w:pPr>
        <w:pStyle w:val="TurNote"/>
      </w:pPr>
      <w:r>
        <w:rPr>
          <w:rFonts w:ascii="Calibri" w:hAnsi="Calibri" w:cs="Calibri" w:eastAsia="Calibri"/>
        </w:rPr>
        <w:t xml:space="preserve">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İnternet paketi ve konuşma paketi alacak misafirlerimizin bu işlemlerini yurtdışına çıkmadan en geç havalimanında yapması tavsiyedir.</w:t>
      </w:r>
    </w:p>
    <w:p>
      <w:pPr>
        <w:pStyle w:val="TurNote"/>
      </w:pPr>
      <w:r>
        <w:rPr>
          <w:rFonts w:ascii="Calibri" w:hAnsi="Calibri" w:cs="Calibri" w:eastAsia="Calibri"/>
        </w:rPr>
        <w:t xml:space="preserve">FİYATA DAHİL OLMAYAN HİZMETLER</w:t>
      </w:r>
    </w:p>
    <w:p>
      <w:pPr>
        <w:pStyle w:val="TurNote"/>
      </w:pPr>
      <w:r>
        <w:rPr>
          <w:rFonts w:ascii="Calibri" w:hAnsi="Calibri" w:cs="Calibri" w:eastAsia="Calibri"/>
        </w:rPr>
        <w:t xml:space="preserve">Şahsi harcamalar</w:t>
      </w:r>
    </w:p>
    <w:p>
      <w:pPr>
        <w:pStyle w:val="TurNote"/>
      </w:pPr>
      <w:r>
        <w:rPr>
          <w:rFonts w:ascii="Calibri" w:hAnsi="Calibri" w:cs="Calibri" w:eastAsia="Calibri"/>
        </w:rPr>
        <w:t xml:space="preserve">Akşam yemeklerinde ve molalarda alınacak içecekler.</w:t>
      </w:r>
    </w:p>
    <w:p>
      <w:pPr>
        <w:pStyle w:val="TurNote"/>
      </w:pPr>
      <w:r>
        <w:rPr>
          <w:rFonts w:ascii="Calibri" w:hAnsi="Calibri" w:cs="Calibri" w:eastAsia="Calibri"/>
        </w:rPr>
        <w:t xml:space="preserve">Otel ekstraları</w:t>
      </w:r>
    </w:p>
    <w:p>
      <w:pPr>
        <w:pStyle w:val="TurNote"/>
      </w:pPr>
      <w:r>
        <w:rPr>
          <w:rFonts w:ascii="Calibri" w:hAnsi="Calibri" w:cs="Calibri" w:eastAsia="Calibri"/>
        </w:rPr>
        <w:t xml:space="preserve">Öğle yemekleri</w:t>
      </w:r>
    </w:p>
    <w:p>
      <w:pPr>
        <w:pStyle w:val="TurNote"/>
      </w:pPr>
      <w:r>
        <w:rPr>
          <w:rFonts w:ascii="Calibri" w:hAnsi="Calibri" w:cs="Calibri" w:eastAsia="Calibri"/>
        </w:rPr>
        <w:t xml:space="preserve">Müze Girişleri(OHRİD TEKNE TURU)</w:t>
      </w:r>
    </w:p>
    <w:p>
      <w:pPr>
        <w:pStyle w:val="TurNote"/>
      </w:pPr>
      <w:r>
        <w:rPr>
          <w:rFonts w:ascii="Calibri" w:hAnsi="Calibri" w:cs="Calibri" w:eastAsia="Calibri"/>
        </w:rPr>
        <w:t xml:space="preserve">Seyahat sigortası – Türkiye’den çıkmadan yapılır</w:t>
      </w:r>
    </w:p>
    <w:p>
      <w:pPr>
        <w:pStyle w:val="TurNote"/>
      </w:pPr>
      <w:r>
        <w:rPr>
          <w:rFonts w:ascii="Calibri" w:hAnsi="Calibri" w:cs="Calibri" w:eastAsia="Calibri"/>
        </w:rPr>
        <w:t xml:space="preserve">Yurtdışı çıkış harcı – Havalimanında veya Ziraat Bankasında ödenir</w:t>
      </w:r>
    </w:p>
    <w:p>
      <w:pPr>
        <w:pStyle w:val="TurNote"/>
      </w:pPr>
      <w:r>
        <w:rPr>
          <w:rFonts w:ascii="Calibri" w:hAnsi="Calibri" w:cs="Calibri" w:eastAsia="Calibri"/>
        </w:rPr>
        <w:t xml:space="preserve">Programda belirtilmeyen tur ve transferler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