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MISIR-ÜRDÜN TURU 9 GECE KONAKLAMA</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AMMAN</w:t>
      </w:r>
    </w:p>
    <w:p>
      <w:pPr>
        <w:pStyle w:val="TurBody"/>
      </w:pPr>
      <w:r>
        <w:rPr>
          <w:rFonts w:ascii="Calibri" w:hAnsi="Calibri" w:cs="Calibri" w:eastAsia="Calibri"/>
        </w:rPr>
        <w:t xml:space="preserve">04.30 da Amman havalimanına varış. Aracımızla otelimize hareket ve dinlenme. Öğlen saatlerinde rehberimizin belirleyeceği saatte otelimizin lobisinde toplanma ve Amman şehir turuna başlıyoruz. Şehir turunda göreceğimiz yerler arasında; Amman Kalesi, Herkül Tapınağı kalıntıları, Amman çarşısı, Roma Tiyatrosu, Birinci Cihan Harbi'nde İngilizlere karşı Osmanlı Devleti'nin bugünkü Ürdün topraklarındaki merkezi olan Salt kentinde vatanlarını savunurken şehit düşen kahraman Osmanlı askerlerinin defnedildiği “Salt Türk Şehitliği” ve Hz. Musa (a.s)'ın kayınpederi Hz. Şuayib (a.s)'ın Kabri bulunmaktadır. Programımızı tamamladıktan sonra otelimize dönüş akşam yemeği ve konaklama.</w:t>
      </w:r>
    </w:p>
    <w:p>
      <w:pPr>
        <w:pStyle w:val="TurDay"/>
      </w:pPr>
      <w:r>
        <w:rPr>
          <w:rFonts w:ascii="Calibri" w:hAnsi="Calibri" w:cs="Calibri" w:eastAsia="Calibri"/>
        </w:rPr>
        <w:t xml:space="preserve">10. GÜN — KAHİRE - İSKENDERİYE</w:t>
      </w:r>
    </w:p>
    <w:p>
      <w:pPr>
        <w:pStyle w:val="TurBody"/>
      </w:pPr>
      <w:r>
        <w:rPr>
          <w:rFonts w:ascii="Calibri" w:hAnsi="Calibri" w:cs="Calibri" w:eastAsia="Calibri"/>
        </w:rPr>
        <w:t xml:space="preserve">Havalimanına hareket. Keyifli turumuzun sonu.</w:t>
      </w:r>
    </w:p>
    <w:p>
      <w:pPr>
        <w:pStyle w:val="TurDay"/>
      </w:pPr>
      <w:r>
        <w:rPr>
          <w:rFonts w:ascii="Calibri" w:hAnsi="Calibri" w:cs="Calibri" w:eastAsia="Calibri"/>
        </w:rPr>
        <w:t xml:space="preserve">2. GÜN — AMMAN – MUTE – PETRA</w:t>
      </w:r>
    </w:p>
    <w:p>
      <w:pPr>
        <w:pStyle w:val="TurBody"/>
      </w:pPr>
      <w:r>
        <w:rPr>
          <w:rFonts w:ascii="Calibri" w:hAnsi="Calibri" w:cs="Calibri" w:eastAsia="Calibri"/>
        </w:rPr>
        <w:t xml:space="preserve">Sabah otelde alacağımız kahvaltı sonrası Petra’ya jareket. Yol güzergahımız üzerinde bulunan Mute'yi ziyaret ediyoruz. İslam ordusunun Bizans askerleriyle çarpıştığı Mute Savaş alanının görülmesi ve şehitlerden Cafer-i Tayyar, Abdullah ibn Revaha ve Zeyd bin Harise’nin kabrini ziyaret. Ardından Amman'a varış otele yerleşme akşam yemeği ve konaklama.</w:t>
      </w:r>
    </w:p>
    <w:p>
      <w:pPr>
        <w:pStyle w:val="TurDay"/>
      </w:pPr>
      <w:r>
        <w:rPr>
          <w:rFonts w:ascii="Calibri" w:hAnsi="Calibri" w:cs="Calibri" w:eastAsia="Calibri"/>
        </w:rPr>
        <w:t xml:space="preserve">3. GÜN — PETRA – WADI RUM</w:t>
      </w:r>
    </w:p>
    <w:p>
      <w:pPr>
        <w:pStyle w:val="TurBody"/>
      </w:pPr>
      <w:r>
        <w:rPr>
          <w:rFonts w:ascii="Calibri" w:hAnsi="Calibri" w:cs="Calibri" w:eastAsia="Calibri"/>
        </w:rPr>
        <w:t xml:space="preserve">Otelimizde aldığımız sabah kahvaltı sonrası Dünyanın 7 harikasından biri olan Nebati Uygarlığından günümüze miras kalan Petra Antik kentine hareket ediyoruz. (Giriş Ücreti Dahil) Kadim kültürlerin dünyamıza bıraktığı öyle miraslar var ki; bu mirasları ne kartpostallarda ne de belgesellerde görmek yeterli gelmiyor; Petra Antik Kenti, ziyaretçilerine tüm bu hisleri ve çok daha fazlasını vadeden mistik bir yer Pembe, kırmızı, sarı ve turuncu kayaların renginden dolayı “Pembe Şehir” olarak da bilinen şehirde Al-Khazneh (Hazine), Roma tiyatrosu, Kral mezarlarını gördükten sonra serbest zaman veriyoruz. Petra gezimizi tamamladıktan sonra Wadi Rum’a hareket ediyoruz. Dinlenmek için çöle özel tasarlanmış kamp alanına hareket edeceğiz. Konaklama Çölde Çadır kamp otelimizde. (Kalacağımız modern çadırlarda lavabo ve duş imkânı bulunmaktadır.</w:t>
      </w:r>
    </w:p>
    <w:p>
      <w:pPr>
        <w:pStyle w:val="TurDay"/>
      </w:pPr>
      <w:r>
        <w:rPr>
          <w:rFonts w:ascii="Calibri" w:hAnsi="Calibri" w:cs="Calibri" w:eastAsia="Calibri"/>
        </w:rPr>
        <w:t xml:space="preserve">4. GÜN — WADI RUM – AKABE</w:t>
      </w:r>
    </w:p>
    <w:p>
      <w:pPr>
        <w:pStyle w:val="TurBody"/>
      </w:pPr>
      <w:r>
        <w:rPr>
          <w:rFonts w:ascii="Calibri" w:hAnsi="Calibri" w:cs="Calibri" w:eastAsia="Calibri"/>
        </w:rPr>
        <w:t xml:space="preserve">Sabah otelde alacağımız kahvaltı sonrası Wadi Rum'u keşfediyoruz. Ürdün’ün en büyük vadisi Rum Vadisine hareket ediyoruz. 7400 hektarlık alanda pembe kum ve eşsiz doğa oluşumların göreceğimiz Rum Vadisinde 4x4 araçlar ile safari turu yapacağız. Safarinin ardından Akabe’ye hareket. Varışımıza müteakip Akabe şehir turuna başlıyoruz. Panoramik şehir turu sonrası Akabe Körfezinde Tekne Turumuzu gerçekleştiriyoruz. Kızıldeniz’in berrak sularına açılırken cam tabanlı teknemizden Kızıldeniz'de bulunan resifleri, mercan kayalıklarını ve bir çok balık çeşidini görme fırsatı bulacağız. Tekne turumuz sonrası Akabe’de bulunan otelimize hareket akşam yemeği ve konaklama.</w:t>
      </w:r>
    </w:p>
    <w:p>
      <w:pPr>
        <w:pStyle w:val="TurDay"/>
      </w:pPr>
      <w:r>
        <w:rPr>
          <w:rFonts w:ascii="Calibri" w:hAnsi="Calibri" w:cs="Calibri" w:eastAsia="Calibri"/>
        </w:rPr>
        <w:t xml:space="preserve">5. GÜN — AKABE - NUWEIBA - DAHAB</w:t>
      </w:r>
    </w:p>
    <w:p>
      <w:pPr>
        <w:pStyle w:val="TurBody"/>
      </w:pPr>
      <w:r>
        <w:rPr>
          <w:rFonts w:ascii="Calibri" w:hAnsi="Calibri" w:cs="Calibri" w:eastAsia="Calibri"/>
        </w:rPr>
        <w:t xml:space="preserve">Kahvaltı sonrası Akabe limanına varış. Liman’da bekleyen feribota yerleşme. Akabe körfezinde yapacağımız keyifli yolculuk ile Nuweiba liman kentine varış. Mısır topraklarına ulaşıyoruz. Aracımızla Kızıldeniz kenarındaki turistik şehir Dahab’a hareket. Otele yerleşme akşam yemeği ve konaklama.</w:t>
      </w:r>
    </w:p>
    <w:p>
      <w:pPr>
        <w:pStyle w:val="TurDay"/>
      </w:pPr>
      <w:r>
        <w:rPr>
          <w:rFonts w:ascii="Calibri" w:hAnsi="Calibri" w:cs="Calibri" w:eastAsia="Calibri"/>
        </w:rPr>
        <w:t xml:space="preserve">6. GÜN — DAHAB</w:t>
      </w:r>
    </w:p>
    <w:p>
      <w:pPr>
        <w:pStyle w:val="TurBody"/>
      </w:pPr>
      <w:r>
        <w:rPr>
          <w:rFonts w:ascii="Calibri" w:hAnsi="Calibri" w:cs="Calibri" w:eastAsia="Calibri"/>
        </w:rPr>
        <w:t xml:space="preserve">Kahvaltı sonrası Dahab' da bulunan otelimizde tam gün serbest zaman. Öğleden sonra Kızıldeniz’in enfes sualtını görmek ve mercanlarını seyretmek için glassboat (tabanı camla kaplı tekne turu) turumuzu gerçekleştiriyoruz. Akşam yemeği ve konaklama.</w:t>
      </w:r>
    </w:p>
    <w:p>
      <w:pPr>
        <w:pStyle w:val="TurDay"/>
      </w:pPr>
      <w:r>
        <w:rPr>
          <w:rFonts w:ascii="Calibri" w:hAnsi="Calibri" w:cs="Calibri" w:eastAsia="Calibri"/>
        </w:rPr>
        <w:t xml:space="preserve">7. GÜN — DAHAB – TUR-İ SİNA – KAHİRE</w:t>
      </w:r>
    </w:p>
    <w:p>
      <w:pPr>
        <w:pStyle w:val="TurBody"/>
      </w:pPr>
      <w:r>
        <w:rPr>
          <w:rFonts w:ascii="Calibri" w:hAnsi="Calibri" w:cs="Calibri" w:eastAsia="Calibri"/>
        </w:rPr>
        <w:t xml:space="preserve">Kahvaltı sonrası Dahab’dan ayrılıyoruz. Allah’ın (cc) Hz. Musa (as) ile konuştuğu Tur-i Sina ve Tuva Vadisine ulaşıyoruz. Tur-i Sina’ya çıkıp, Tecelli Tepesi’ne ulaşıyoruz. Duamızı ve namazlarımızı kıldıktan sonra tepeden iniyoruz.(Tur-i Sinaya çıkmak için yerel otoriteden izin alınması gerekmektedir. Güvenlik sebebiyle izin alınması halinde ziyaret gerçekleştirilecektir.) Ziyaretlerimizi tamamladıktan sonra Sina Çölünü aşarak Kahire’ye ulaşıyoruz. Otele yerleşme Akşam yemeği ve konaklama.</w:t>
      </w:r>
    </w:p>
    <w:p>
      <w:pPr>
        <w:pStyle w:val="TurDay"/>
      </w:pPr>
      <w:r>
        <w:rPr>
          <w:rFonts w:ascii="Calibri" w:hAnsi="Calibri" w:cs="Calibri" w:eastAsia="Calibri"/>
        </w:rPr>
        <w:t xml:space="preserve">8. GÜN — KAHİRE</w:t>
      </w:r>
    </w:p>
    <w:p>
      <w:pPr>
        <w:pStyle w:val="TurBody"/>
      </w:pPr>
      <w:r>
        <w:rPr>
          <w:rFonts w:ascii="Calibri" w:hAnsi="Calibri" w:cs="Calibri" w:eastAsia="Calibri"/>
        </w:rPr>
        <w:t xml:space="preserve">Otelde alınan kahvaltının ardından antik dönem de dünyanın 7 harikasından biri olan Giza Piramitleri (Keops Piramidi, Kefren Piramidi ve Piramitlerin en küçüğü olan Mikerinos Piramidi) (Giriş ücretleri dahil değildir) ve İnsan başlı dev aslan heykelleri sfenkslerin görülmesi (KeopsPramidi, 4 Hanedanlık zamanında MÖ 2560 yılında Firavun Khufu (Keops) tarafından yaptırılmıştır. Yapımının 20 yılı aştığı sanılmaktadır. Yaklaşık 145,75 m yüksekliğindedir.) Ardından bulundurduğu eserler bakımından dünyanın en ünlü ve en zengin müzelerinde biri olan ayrıca beş bin yıllık tarihe tanıklık eden Kahire Müzesinin gezilmesi. Panoramik şehir turunda tüm Kahire'ye hakim bir konumda bulunan Klasik Osmanlı mimarisi tarzında inşa edilmiş Kavalalı Mehmet Ali Paşa Camiinin ziyaret edilmesi. Ardından değişik mimarisiyle dikkatlerimizi çeken ve Mısır’daki ilk Türk eseri Tulunoğlu Camiinin ziyaret edilmesi. Memluk Sultanlarından Sultan Kalavun Mescidi, Osmanlının Mısırdaki ilk mimarisi olan Süleyman Paşa (Osmanlının ilk Mısır valisi) Mescidi ve Kabirlerinin ziyaret edilmesi. Memluk eserlerinden Sultan Hasan ve Rufai mescidi ve Mısır Fatihi Sahabe Amr bin As Camii ziyareti sonrasında Nil nehri üzerinde açık büfe öğle yemeği ile tekne gezisi, El-Ezher ve Hz Hüseyin cami ziyaret sonrasında Han Halil çarşısında alış veriş, Gezimizi tamamladıktan sonra otelimize dönüş akşam yemeği ve konaklama.</w:t>
      </w:r>
    </w:p>
    <w:p>
      <w:pPr>
        <w:pStyle w:val="TurDay"/>
      </w:pPr>
      <w:r>
        <w:rPr>
          <w:rFonts w:ascii="Calibri" w:hAnsi="Calibri" w:cs="Calibri" w:eastAsia="Calibri"/>
        </w:rPr>
        <w:t xml:space="preserve">9. GÜN — KAHİRE – İSKENDERİYE</w:t>
      </w:r>
    </w:p>
    <w:p>
      <w:pPr>
        <w:pStyle w:val="TurBody"/>
      </w:pPr>
      <w:r>
        <w:rPr>
          <w:rFonts w:ascii="Calibri" w:hAnsi="Calibri" w:cs="Calibri" w:eastAsia="Calibri"/>
        </w:rPr>
        <w:t xml:space="preserve">Otelde alacağımız kahvaltının ardından, Kahire’ye yaklaşık 2,5 saat uzaklıkta olan İskenderiye’ye hareket. Akdeniz kıyısında bulunan ve Mısır’ın en büyük ikinci kenti olan İskenderiye aynı zamanda turizm açısından en önemli şehirlerinden biridir. Panoramik İskenderiye şehir turunda antik dönemde dünyanın 7 harikasından bir diğeri olan İskenderiye Feneri’nin kalıntılarından yapılmış Kayıtbay kalesinin gezilmesi. Ardından Ebu’l Abbas el mursi Camii, Büyük İslam şairlerinden efendimize yazdığı Kaside-i Bürde ile gönüllere taht kuran İmam Busayri’nin türbesinin ziyaret edilmesi. İskenderiye kütüphanesi, Münteze parkı gezilerimizi tamamladıktan sonra alış veriş ve akşam yemeği için serbest zaman. Rehberimizin belirleyeceği saatte 23.00 sularında havalimanına hareket.</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9 Gece konaklama</w:t>
      </w:r>
    </w:p>
    <w:p>
      <w:pPr>
        <w:pStyle w:val="TurList"/>
      </w:pPr>
      <w:r>
        <w:rPr>
          <w:rFonts w:ascii="Calibri" w:hAnsi="Calibri" w:cs="Calibri" w:eastAsia="Calibri"/>
        </w:rPr>
        <w:t xml:space="preserve">‣ Sabah kahvaltıları</w:t>
      </w:r>
    </w:p>
    <w:p>
      <w:pPr>
        <w:pStyle w:val="TurList"/>
      </w:pPr>
      <w:r>
        <w:rPr>
          <w:rFonts w:ascii="Calibri" w:hAnsi="Calibri" w:cs="Calibri" w:eastAsia="Calibri"/>
        </w:rPr>
        <w:t xml:space="preserve">‣ Akşam yemekleri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Uçak biletleri</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Mısır Vize Ücreti (Kapıda vize uygulaması 25 $)</w:t>
      </w:r>
    </w:p>
    <w:p>
      <w:pPr>
        <w:pStyle w:val="TurNote"/>
      </w:pPr>
      <w:r>
        <w:rPr>
          <w:rFonts w:ascii="Calibri" w:hAnsi="Calibri" w:cs="Calibri" w:eastAsia="Calibri"/>
        </w:rPr>
        <w:t xml:space="preserve">‣ Yerel Bahşişler (Zorunlu Rehbere Ödenir)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Programda belirtilmeyen diğer müze ve eğlence yerleri giriş ücretleri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Bu tura katılım için TC vatandaşlarına Mısır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