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GAP TURU SONBAHAR 2023</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ADANA – TARSUS – ADANA</w:t>
      </w:r>
    </w:p>
    <w:p>
      <w:pPr>
        <w:pStyle w:val="TurBody"/>
      </w:pPr>
      <w:r>
        <w:rPr>
          <w:rFonts w:ascii="Calibri" w:hAnsi="Calibri" w:cs="Calibri" w:eastAsia="Calibri"/>
        </w:rPr>
        <w:t xml:space="preserve">•    Uçuş saatlerine göre Adana Şakirpaşa Havalimanına iniş •    Rehberimizle buluştuktan sonra otelimize hareket. Akşam yemeği ve konaklama.</w:t>
      </w:r>
    </w:p>
    <w:p>
      <w:pPr>
        <w:pStyle w:val="TurDay"/>
      </w:pPr>
      <w:r>
        <w:rPr>
          <w:rFonts w:ascii="Calibri" w:hAnsi="Calibri" w:cs="Calibri" w:eastAsia="Calibri"/>
        </w:rPr>
        <w:t xml:space="preserve">2. GÜN — ADANA – TARSUS – ADANA</w:t>
      </w:r>
    </w:p>
    <w:p>
      <w:pPr>
        <w:pStyle w:val="TurBody"/>
      </w:pPr>
      <w:r>
        <w:rPr>
          <w:rFonts w:ascii="Calibri" w:hAnsi="Calibri" w:cs="Calibri" w:eastAsia="Calibri"/>
        </w:rPr>
        <w:t xml:space="preserve">•    Adana’dan Tarsus’a Hareket. •    Yediuyurlar mağarası ( Eshab-ı Kehf) ve Tarsus Ulucamii (Hz.Şit(as) Hz Lokman (as) ve Halife Me'mun kabirleri Danyal (as) kabri •    Tarsus Şelalesinin görülmesi ve öğle yemeği için serbest zaman. •    Adana’ya dönüş •    Taş köprü ve Sabancı Merkez Camii’nin görülmesi •    Akşam yemeği Dışarıda Restoranda •    Konaklama</w:t>
      </w:r>
    </w:p>
    <w:p>
      <w:pPr>
        <w:pStyle w:val="TurDay"/>
      </w:pPr>
      <w:r>
        <w:rPr>
          <w:rFonts w:ascii="Calibri" w:hAnsi="Calibri" w:cs="Calibri" w:eastAsia="Calibri"/>
        </w:rPr>
        <w:t xml:space="preserve">3. GÜN — ADANA – GAZİANTEP</w:t>
      </w:r>
    </w:p>
    <w:p>
      <w:pPr>
        <w:pStyle w:val="TurBody"/>
      </w:pPr>
      <w:r>
        <w:rPr>
          <w:rFonts w:ascii="Calibri" w:hAnsi="Calibri" w:cs="Calibri" w:eastAsia="Calibri"/>
        </w:rPr>
        <w:t xml:space="preserve">•    Otelde alacağımız kahvaltı sonrası Kurumumuzun kurduğu DİTİB Osmaniye Konteyner kenti ziyaret edeceğiz. •    Ardından  Gaziantep’e hareket. Varışımıza müteakip şehri keşfetmeye başlıyoruz. •    Kahramanlık Panaroma müzesi, Emine Göğüş Mutfak müzesi, Antep Zeugma Müzesi •    Serbest zaman Gaziantep şehir merkezinde (Öğle yemeğinde Yöresel Antep yemekleri tavsiye edilir) •    16.30 – 20.00 Serbest Zaman Bakırcılar Çarşısı, Almacılar Pazarı, Tahmis Kahvecisi Tarihi Gümrük Han ve Zincirli Bedesten Çarşısında alışveriş •    Akşam yemeği, Konaklama için otele hareket ve geceleme Gaziantep şehrinde •    Akşam yemeği Dışarıda Restoranda •    Konaklama Kaleli Otel-Kule Otel 4* / Oda Kahvaltı</w:t>
      </w:r>
    </w:p>
    <w:p>
      <w:pPr>
        <w:pStyle w:val="TurDay"/>
      </w:pPr>
      <w:r>
        <w:rPr>
          <w:rFonts w:ascii="Calibri" w:hAnsi="Calibri" w:cs="Calibri" w:eastAsia="Calibri"/>
        </w:rPr>
        <w:t xml:space="preserve">4. GÜN — GAZİANTEP – ŞANLI URFA</w:t>
      </w:r>
    </w:p>
    <w:p>
      <w:pPr>
        <w:pStyle w:val="TurBody"/>
      </w:pPr>
      <w:r>
        <w:rPr>
          <w:rFonts w:ascii="Calibri" w:hAnsi="Calibri" w:cs="Calibri" w:eastAsia="Calibri"/>
        </w:rPr>
        <w:t xml:space="preserve">•    08.00 Kahvaltı Sonrası valizlerimiz ile Şehir merkezine doğru hareket ediyoruz. •    Rum kale ve Halfeti ziyareti ve Tekne Turu •    Kel aynak kuşlarının görülmesi ve Urfa’ya hareket. •    Göbeklitepe’ye varış ve Ziyaret •    Otelimize varış akşam yemeği ve konaklama. Vizyon Park Otel 4* / Oda Kahvaltı</w:t>
      </w:r>
    </w:p>
    <w:p>
      <w:pPr>
        <w:pStyle w:val="TurDay"/>
      </w:pPr>
      <w:r>
        <w:rPr>
          <w:rFonts w:ascii="Calibri" w:hAnsi="Calibri" w:cs="Calibri" w:eastAsia="Calibri"/>
        </w:rPr>
        <w:t xml:space="preserve">5. GÜN — ŞANLIURFA</w:t>
      </w:r>
    </w:p>
    <w:p>
      <w:pPr>
        <w:pStyle w:val="TurBody"/>
      </w:pPr>
      <w:r>
        <w:rPr>
          <w:rFonts w:ascii="Calibri" w:hAnsi="Calibri" w:cs="Calibri" w:eastAsia="Calibri"/>
        </w:rPr>
        <w:t xml:space="preserve">Kahvaltı Sonrası Harran’a Hareket Hayat El Harrani Türbesi Harran Höyüğü Harran Ulu Camii İslam Medresesi (Harran Üniversitesi) ziyareti Harran Konik kubbeli evler Eyüp Nebi Sabır Makamı öğle namazı Serbest Zaman Tarihi çarşılar bölgesinde (Öğle yemeğinde Ciğer yenmesi tavsiye edilir) Halil Rahman Gölü Balıklı Göl Ayn Zeliha Gölü Ziyareti, Makam Camii Rızvaniye Camii Mevlidi Halil Ziyareti, Hz. İbrahim’in Doğduğu mağaranın ziyareti, Urfa Kalesi Ziyareti (Panaromik) 20.00 Akşam Yemeği ve Sıra Gecesi Konaklama için otele hareket ve geceleme Şanlıurfa Şehrinde Konaklama Vizyon Park Otel 4* / Oda Kahvaltı</w:t>
      </w:r>
    </w:p>
    <w:p>
      <w:pPr>
        <w:pStyle w:val="TurDay"/>
      </w:pPr>
      <w:r>
        <w:rPr>
          <w:rFonts w:ascii="Calibri" w:hAnsi="Calibri" w:cs="Calibri" w:eastAsia="Calibri"/>
        </w:rPr>
        <w:t xml:space="preserve">6. GÜN — ŞANLIURFA - MARDİN – MİDYAT</w:t>
      </w:r>
    </w:p>
    <w:p>
      <w:pPr>
        <w:pStyle w:val="TurBody"/>
      </w:pPr>
      <w:r>
        <w:rPr>
          <w:rFonts w:ascii="Calibri" w:hAnsi="Calibri" w:cs="Calibri" w:eastAsia="Calibri"/>
        </w:rPr>
        <w:t xml:space="preserve">08.00 Kahvaltı Sonrası valizlerimiz ile Mardin Şehir merkezine doğru hareket ediyoruz. Şehir merkezine varış. Dayrul Zarafan Manastırı Ziyareti, Kasımiye Medresesi Ziyareti Öğle yemeği ve Öğle namazı için Serbest Zaman Eski Mardin bölgesinde (Öğle yemeğinde Kaburga dolması – Cartlak Kebabı yenmesi tavsiye edilir.) Serbest zaman sonrası turumuz Şehirdeki Tarihi dokuyu hissedebilmeniz için yaya olarak devam edecektir. Mardin Müzesi ziyareti, Ulu Cami ziyareti, Ptt Binası ziyareti, alışveriş için serbest zaman. Midyat’a hareket. Telkari Gümüşçüler Çarşısı Akşam yemeği, Konaklama için otele hareket ve geceleme Mardin Midyat’ta Akşam Yemeği Otelde Konaklama Matiat Hotel 5* / Yarım pansiyon</w:t>
      </w:r>
    </w:p>
    <w:p>
      <w:pPr>
        <w:pStyle w:val="TurDay"/>
      </w:pPr>
      <w:r>
        <w:rPr>
          <w:rFonts w:ascii="Calibri" w:hAnsi="Calibri" w:cs="Calibri" w:eastAsia="Calibri"/>
        </w:rPr>
        <w:t xml:space="preserve">7. GÜN — MARDİN – DİYARBAKIR</w:t>
      </w:r>
    </w:p>
    <w:p>
      <w:pPr>
        <w:pStyle w:val="TurBody"/>
      </w:pPr>
      <w:r>
        <w:rPr>
          <w:rFonts w:ascii="Calibri" w:hAnsi="Calibri" w:cs="Calibri" w:eastAsia="Calibri"/>
        </w:rPr>
        <w:t xml:space="preserve">•    09.00 Kahvaltı Sonrası valizlerimiz ile Şehir merkezine doğru hareket ediyoruz. •    Hasankeyf ve Yakınında bulunan tarihi yapılar panoramik •    Diyarbakır şehir merkezine hareket. •    Şehir merkezine varış. •    Öğle yemeği ve Öğle namazı için serbest zaman •    27 Sahabe ve Hz. Süleyman Camii, Ulu Camii Ziyareti, Hasan paşa Hanı, 4 Ayaklı Minare,  On Kemerli Köprü Ziyareti •    Akşam yemeği, Konaklama için otele hareket ve geceleme Diyarbakır Şehrinde •    Akşam Yemeği Otelde •    Konaklama Sv Business Hotel 4* / Yarım Pansiyon</w:t>
      </w:r>
    </w:p>
    <w:p>
      <w:pPr>
        <w:pStyle w:val="TurDay"/>
      </w:pPr>
      <w:r>
        <w:rPr>
          <w:rFonts w:ascii="Calibri" w:hAnsi="Calibri" w:cs="Calibri" w:eastAsia="Calibri"/>
        </w:rPr>
        <w:t xml:space="preserve">8. GÜN — DİYARBAKIR</w:t>
      </w:r>
    </w:p>
    <w:p>
      <w:pPr>
        <w:pStyle w:val="TurBody"/>
      </w:pPr>
      <w:r>
        <w:rPr>
          <w:rFonts w:ascii="Calibri" w:hAnsi="Calibri" w:cs="Calibri" w:eastAsia="Calibri"/>
        </w:rPr>
        <w:t xml:space="preserve">Otelde alınan kahvaltı sonrası ucuş durumuna göre Havalimanı’na hareket Bagaj, bilet ve pasaport işlemlerinin ardından Almanya’ya dönüş.</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FİYATA DÂHİL OLAN HİZMETLER;</w:t>
      </w:r>
    </w:p>
    <w:p>
      <w:pPr>
        <w:pStyle w:val="TurList"/>
      </w:pPr>
      <w:r>
        <w:rPr>
          <w:rFonts w:ascii="Calibri" w:hAnsi="Calibri" w:cs="Calibri" w:eastAsia="Calibri"/>
        </w:rPr>
        <w:t xml:space="preserve">Otel konaklama / 7 Gece yarım pansiyon</w:t>
      </w:r>
    </w:p>
    <w:p>
      <w:pPr>
        <w:pStyle w:val="TurList"/>
      </w:pPr>
      <w:r>
        <w:rPr>
          <w:rFonts w:ascii="Calibri" w:hAnsi="Calibri" w:cs="Calibri" w:eastAsia="Calibri"/>
        </w:rPr>
        <w:t xml:space="preserve">Otellerde sabah kahvaltıları</w:t>
      </w:r>
    </w:p>
    <w:p>
      <w:pPr>
        <w:pStyle w:val="TurList"/>
      </w:pPr>
      <w:r>
        <w:rPr>
          <w:rFonts w:ascii="Calibri" w:hAnsi="Calibri" w:cs="Calibri" w:eastAsia="Calibri"/>
        </w:rPr>
        <w:t xml:space="preserve">Akşam yemekleri</w:t>
      </w:r>
    </w:p>
    <w:p>
      <w:pPr>
        <w:pStyle w:val="TurList"/>
      </w:pPr>
      <w:r>
        <w:rPr>
          <w:rFonts w:ascii="Calibri" w:hAnsi="Calibri" w:cs="Calibri" w:eastAsia="Calibri"/>
        </w:rPr>
        <w:t xml:space="preserve">Araç ile ulaşım</w:t>
      </w:r>
    </w:p>
    <w:p>
      <w:pPr>
        <w:pStyle w:val="TurList"/>
      </w:pPr>
      <w:r>
        <w:rPr>
          <w:rFonts w:ascii="Calibri" w:hAnsi="Calibri" w:cs="Calibri" w:eastAsia="Calibri"/>
        </w:rPr>
        <w:t xml:space="preserve">Otobüslerde çay, kahve ve su ikramı</w:t>
      </w:r>
    </w:p>
    <w:p>
      <w:pPr>
        <w:pStyle w:val="TurList"/>
      </w:pPr>
      <w:r>
        <w:rPr>
          <w:rFonts w:ascii="Calibri" w:hAnsi="Calibri" w:cs="Calibri" w:eastAsia="Calibri"/>
        </w:rPr>
        <w:t xml:space="preserve">Otopark ücretleri</w:t>
      </w:r>
    </w:p>
    <w:p>
      <w:pPr>
        <w:pStyle w:val="TurList"/>
      </w:pPr>
      <w:r>
        <w:rPr>
          <w:rFonts w:ascii="Calibri" w:hAnsi="Calibri" w:cs="Calibri" w:eastAsia="Calibri"/>
        </w:rPr>
        <w:t xml:space="preserve">Profesyonel Rehberlik Hizmeti</w:t>
      </w:r>
    </w:p>
    <w:p>
      <w:pPr>
        <w:pStyle w:val="TurList"/>
      </w:pPr>
      <w:r>
        <w:rPr>
          <w:rFonts w:ascii="Calibri" w:hAnsi="Calibri" w:cs="Calibri" w:eastAsia="Calibri"/>
        </w:rPr>
        <w:t xml:space="preserve">Halfeti Tekne Turu ve Giriş Ücreti</w:t>
      </w:r>
    </w:p>
    <w:p>
      <w:pPr>
        <w:pStyle w:val="TurList"/>
      </w:pPr>
      <w:r>
        <w:rPr>
          <w:rFonts w:ascii="Calibri" w:hAnsi="Calibri" w:cs="Calibri" w:eastAsia="Calibri"/>
        </w:rPr>
        <w:t xml:space="preserve">Nemrut Dağı Minibüs Ücreti</w:t>
      </w:r>
    </w:p>
    <w:p>
      <w:pPr>
        <w:pStyle w:val="TurList"/>
      </w:pPr>
      <w:r>
        <w:rPr>
          <w:rFonts w:ascii="Calibri" w:hAnsi="Calibri" w:cs="Calibri" w:eastAsia="Calibri"/>
        </w:rPr>
        <w:t xml:space="preserve">Sıra Gecesi</w:t>
      </w:r>
    </w:p>
    <w:p>
      <w:pPr>
        <w:pStyle w:val="TurList"/>
      </w:pPr>
      <w:r>
        <w:rPr>
          <w:rFonts w:ascii="Calibri" w:hAnsi="Calibri" w:cs="Calibri" w:eastAsia="Calibri"/>
        </w:rPr>
        <w:t xml:space="preserve">Müze Kart + Kasımıye Medresesi + Deyrulzafaran Manastırı + Panorama Müzesi + Mutfak Sanat Müzesi </w:t>
      </w:r>
    </w:p>
    <w:p>
      <w:pPr>
        <w:pStyle w:val="TurList"/>
      </w:pPr>
      <w:r>
        <w:rPr>
          <w:rFonts w:ascii="Calibri" w:hAnsi="Calibri" w:cs="Calibri" w:eastAsia="Calibri"/>
        </w:rPr>
        <w:t xml:space="preserve">Ferdi kaza Sigortası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FIYATA DÂHIL OLMAYAN HIZMETLER;</w:t>
      </w:r>
    </w:p>
    <w:p>
      <w:pPr>
        <w:pStyle w:val="TurNote"/>
      </w:pPr>
      <w:r>
        <w:rPr>
          <w:rFonts w:ascii="Calibri" w:hAnsi="Calibri" w:cs="Calibri" w:eastAsia="Calibri"/>
        </w:rPr>
        <w:t xml:space="preserve">Otel Ekstraları (Telefon konuşması, Mini bar Vs.)</w:t>
      </w:r>
    </w:p>
    <w:p>
      <w:pPr>
        <w:pStyle w:val="TurNote"/>
      </w:pPr>
      <w:r>
        <w:rPr>
          <w:rFonts w:ascii="Calibri" w:hAnsi="Calibri" w:cs="Calibri" w:eastAsia="Calibri"/>
        </w:rPr>
        <w:t xml:space="preserve">Tüm yemeklerde alınan ekstra içecekler</w:t>
      </w:r>
    </w:p>
    <w:p>
      <w:pPr>
        <w:pStyle w:val="TurNote"/>
      </w:pPr>
      <w:r>
        <w:rPr>
          <w:rFonts w:ascii="Calibri" w:hAnsi="Calibri" w:cs="Calibri" w:eastAsia="Calibri"/>
        </w:rPr>
        <w:t xml:space="preserve">Tüm özel harcamalar</w:t>
      </w:r>
    </w:p>
    <w:p>
      <w:pPr>
        <w:pStyle w:val="TurNote"/>
      </w:pPr>
      <w:r>
        <w:rPr>
          <w:rFonts w:ascii="Calibri" w:hAnsi="Calibri" w:cs="Calibri" w:eastAsia="Calibri"/>
        </w:rPr>
        <w:t xml:space="preserve">Öğle yemekleri</w:t>
      </w:r>
    </w:p>
    <w:p>
      <w:pPr>
        <w:pStyle w:val="TurNote"/>
      </w:pPr>
      <w:r>
        <w:rPr>
          <w:rFonts w:ascii="Calibri" w:hAnsi="Calibri" w:cs="Calibri" w:eastAsia="Calibri"/>
        </w:rPr>
        <w:t xml:space="preserve">SAĞLIK SİGORTASI</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