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Kudüs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Akabe</w:t>
      </w:r>
    </w:p>
    <w:p>
      <w:pPr>
        <w:pStyle w:val="TurBody"/>
      </w:pPr>
      <w:r>
        <w:rPr>
          <w:rFonts w:ascii="Calibri" w:hAnsi="Calibri" w:cs="Calibri" w:eastAsia="Calibri"/>
        </w:rPr>
        <w:t xml:space="preserve">İstanbul havalimanı dış hatlar terminalinde saat 18:00 de buluşma ve Türk Hava Yolları TK832  ile Ürdün - Akabe Kral Hüseyin havalimanına saat 20.50 de uçuş ve 01.05 de varış. Akabe Havalimanı çıkış işlemleri sonrasında alanda bizi bekleyen yerel rehberimiz ve özel otobüs ile Amman’a hareket ediyoruz. </w:t>
      </w:r>
    </w:p>
    <w:p>
      <w:pPr>
        <w:pStyle w:val="TurDay"/>
      </w:pPr>
      <w:r>
        <w:rPr>
          <w:rFonts w:ascii="Calibri" w:hAnsi="Calibri" w:cs="Calibri" w:eastAsia="Calibri"/>
        </w:rPr>
        <w:t xml:space="preserve">2. GÜN — ERİHA- LUT GÖLÜ- KUDÜS</w:t>
      </w:r>
    </w:p>
    <w:p>
      <w:pPr>
        <w:pStyle w:val="TurBody"/>
      </w:pPr>
      <w:r>
        <w:rPr>
          <w:rFonts w:ascii="Calibri" w:hAnsi="Calibri" w:cs="Calibri" w:eastAsia="Calibri"/>
        </w:rPr>
        <w:t xml:space="preserve">Sabah namazı ve  sabah kahvaltısı için yerel restoranda mola veriyoruz.</w:t>
      </w:r>
    </w:p>
    <w:p>
      <w:pPr>
        <w:pStyle w:val="TurBody"/>
      </w:pPr>
      <w:r>
        <w:rPr>
          <w:rFonts w:ascii="Calibri" w:hAnsi="Calibri" w:cs="Calibri" w:eastAsia="Calibri"/>
        </w:rPr>
        <w:t xml:space="preserve">Kahvaltı sonrası Amman’dan Ürdün- Filistin sınırında gümrük işlemlerini tamamlayıp bizi karşılayacak olan Kudüs otobüsümüz ile Eriha şehrine hareket ediyoruz. Dünyanın en eski on bin yıllık yerleşim yerlerinden olan Eriha şehrinde Tecrübe Dağı’nı ve Yunan ortadoks  manastırını  fotoğraflama ve serbest zaman sonrası dönüş yolunda  Hz. Musa makamını ve külliyesini ziyaret. Deniz seviyesinden 400 metre aşağıda bulunan Lut Kavminin helak olduğu, Sodom ve Gomora  şehirlerinin altında  kaldığı  Lut Gölü'nü (Ölü Deniz) otobüsten görme sonrası, Lut Gölü bölgesinin tanıtılması ve görülmesi.(Uzaktan tanıtım yapılacak olup, sahile inilmeyecektir.) Kudüs’e hareket ve otelimize transfer. Akşam ve yatsı namazları için Mescid-i Aksa’ya didiş dönüş. Akşam yemeği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KUDÜS- ESKİ ŞEHİR</w:t>
      </w:r>
    </w:p>
    <w:p>
      <w:pPr>
        <w:pStyle w:val="TurBody"/>
      </w:pPr>
      <w:r>
        <w:rPr>
          <w:rFonts w:ascii="Calibri" w:hAnsi="Calibri" w:cs="Calibri" w:eastAsia="Calibri"/>
        </w:rPr>
        <w:t xml:space="preserve">Otelde alınan kahvaltının ardından Kadim Kudüs sur içi eski şehir gezimize Şam Kapısından başlıyoruz. Çarşı içinden geçerek Pamukçular Kapısından  Mescid-i Aksâ Külliyesine ulaşıyor avlu içerisinde yer alan Kayıtbay Sebili’ni, Miracta Peygamberimizin, üzerinde göklere ve ötesine yükseldiği Muallak Taş etrafına inşa edilen Kubbetüs Sahra ve Mirac gecesi kendisini Mekke’den Kudüs’e binek olarak getiren Burak’ı bağladığı Burak Mescidi, Kıble Mescidi, Kadim Mescid ve Mervan Mescidi ziyareti ve  Cuma Namazının Mescid-i Aksa’da edası. Öğleden sonra  Yahudiler için yeryüzündeki en kutsal mekan olan Batı Duvarı ( Burak Duvarı )- Ağlama Duvarı ve Yahudi mahallesi, Ömer Meydanı, El Halil Kapısı, 638 yılında Kudüs’e gelen Hz. Ömer(r.a.)’ın namaz kıldığı yerde yapılmış olan Hz.Ömer Mescidi’ni ziyaret ediyoruz ardından Hz. İsa’nın türbesi olarak bilinen Kıyame Kilisesi’ni ziyaret ediyoruz. Burada Hristiyan inancına göre türbe ve Hz.İsa’nın çarmıhtan indirildikten sonra bedeninin üzerine konulduğu musalla taşını göreceğiz. Kıyamet kilisesi Golgota tepesi üzerinde kurulmuştur. Kilisenin dışında 1852 Kudüs için çıkarılan Osmanlı fermanı ilan edilince pencerede kalan tarihi merdiveni de göreceğiz. Kıyamet Kilisesi’nin  görülmesine müteakip  Kudüs otelimize dönüş. Akşam yemeği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KUDÜS- EL HALİL- HALHUL- BEYTLAHM</w:t>
      </w:r>
    </w:p>
    <w:p>
      <w:pPr>
        <w:pStyle w:val="TurBody"/>
      </w:pPr>
      <w:r>
        <w:rPr>
          <w:rFonts w:ascii="Calibri" w:hAnsi="Calibri" w:cs="Calibri" w:eastAsia="Calibri"/>
        </w:rPr>
        <w:t xml:space="preserve">Sabah namazı için Mescid-i Aksa’ya gidiş dönüş. Kahvaltıdan sonra  otelden hareket ve Sion Tepesinde  Hz.Davut  kabri ve külliyesi ve hemen üst tarafındaki Hz. İsa’nın havariyleriyle birlikte son akşam yemeği yediği mekanı ziyaret sonrası  EL Halil şehrine hareket. Burada Harem-i İbrahim içinde Hz. İbrahim, Hz. İshak, Hz. Yâkup ve eşlerinin ve  Hz. Yusuf (A.S.) Peygamberin kabirlerini ziyaretin ardından Halhul kasabasına hareket. Hz. Yunus peygamberin makamı ziyaretine  müteakip Beytüllahim şehrine hareket ediyoruz. Kutsal Doğuş Kilisesi içinde kalan Hz. İsa (A.S.)’ın doğduğu yeri ve bitişiğinde yer alan Hz. Ömer Camisi’ni ziyaret sonrası Kudüs’e  Zeytin Dağı’na hareket. Zeytin Dağı’nda Rabiat’ul- Adeviyye’nin ve Selman-ı Farisi makamlarının ziyaret edilmesi ve panoramik manzara eşliğinde Mescid-i Aksa ve Kudüs hakkında bilgilendirme ve kısa bir fotoğraf molası sonrası akşam yemeği ve konaklama için otelimize hareket ediyoruz.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KUDÜS - MESCİD-İ AKSA</w:t>
      </w:r>
    </w:p>
    <w:p>
      <w:pPr>
        <w:pStyle w:val="TurBody"/>
      </w:pPr>
      <w:r>
        <w:rPr>
          <w:rFonts w:ascii="Calibri" w:hAnsi="Calibri" w:cs="Calibri" w:eastAsia="Calibri"/>
        </w:rPr>
        <w:t xml:space="preserve">Sabah namazı için Mescid-i Aksa’ya gidiş dönüş. Kahvaltıdan sonra  Kudüs  çevre gezilere devam edeceğiz. Aslanlı kapının hemen girişinde bulunan Müslüman Mezarlığı Baburrahme içerisinde ki Ubâde b. Sâmit ve Şeddâd b. Evs isimli sahabe efendilerimizin kabirlerini ziyaret ediyoruz. Mescid-i Aksa’da ibadet için  serbest zaman. Dileyen misafirlerimiz çarşı  ve otel çevresindeki Müslüman mahalle esnafından alış veriş yapabilirler.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KUDÜS- AMMAN-</w:t>
      </w:r>
    </w:p>
    <w:p>
      <w:pPr>
        <w:pStyle w:val="TurBody"/>
      </w:pPr>
      <w:r>
        <w:rPr>
          <w:rFonts w:ascii="Calibri" w:hAnsi="Calibri" w:cs="Calibri" w:eastAsia="Calibri"/>
        </w:rPr>
        <w:t xml:space="preserve">Sabah namazı için Mescid-i Aksa’ya gidiş dönüş. Kahvaltıdan sonra otelimizden ayrılıyoruz. Otobüsümüzle sınır kapısından geçmek için Filistin- Ürdün  sınır kapısına doğru hareket ediyoruz. Sınırda geçiş işlemlerini tamamlayıp Ürdün topraklarına geçtikten sonra Hz. Yuşa ,Hz. Şuayb, Ashabı Kehf Cami ve mağarası ziyareti, Osmanlı şehitliği olan Türk Salt Şehitliği ziyaretlerimizi tamamlayıp  akşam yemeği için yerel restorana geçiyoruz. Sonrasında  Akabe Havalimanına hareket. </w:t>
      </w:r>
    </w:p>
    <w:p>
      <w:pPr>
        <w:pStyle w:val="TurDay"/>
      </w:pPr>
      <w:r>
        <w:rPr>
          <w:rFonts w:ascii="Calibri" w:hAnsi="Calibri" w:cs="Calibri" w:eastAsia="Calibri"/>
        </w:rPr>
        <w:t xml:space="preserve">7. GÜN — AKABE -İSTANBUL</w:t>
      </w:r>
    </w:p>
    <w:p>
      <w:pPr>
        <w:pStyle w:val="TurBody"/>
      </w:pPr>
      <w:r>
        <w:rPr>
          <w:rFonts w:ascii="Calibri" w:hAnsi="Calibri" w:cs="Calibri" w:eastAsia="Calibri"/>
        </w:rPr>
        <w:t xml:space="preserve">Akabe Kral Hüseyin havalimanına vardıktan sonra Havalimanında Check-in ve pasaport işlemlerinin ardından Türk Havayollarına ait TK834 sefer sayılı uçakla saat 00:35 İstanbul’a uçuş. Saat 04:45 İstanbul’a varış.  İstanbul’a hoş geldiniz.</w:t>
      </w:r>
    </w:p>
    <w:p>
      <w:pPr>
        <w:pStyle w:val="TurBody"/>
      </w:pPr>
      <w:r>
        <w:rPr>
          <w:rFonts w:ascii="Calibri" w:hAnsi="Calibri" w:cs="Calibri" w:eastAsia="Calibri"/>
        </w:rPr>
        <w:t xml:space="preserve">Not. Uçaklarımızın  saatlerinden dolayı, programımız 4 gece otel konaklamalı ve 2 gece alan ve uçuş şeklinde olacaktır. </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OLANLAR‣ Türk Hava Yolları ile İstanbul – Akabe- İstanbul ekonomi sınıfı uçak bileti</w:t>
      </w:r>
    </w:p>
    <w:p>
      <w:pPr>
        <w:pStyle w:val="TurList"/>
      </w:pPr>
      <w:r>
        <w:rPr>
          <w:rFonts w:ascii="Calibri" w:hAnsi="Calibri" w:cs="Calibri" w:eastAsia="Calibri"/>
        </w:rPr>
        <w:t xml:space="preserve">‣ Türk Hava Yolları ile İstanbul’a iç hat ekonomi sınıfı uçak bileti</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3 Gece Konaklama</w:t>
      </w:r>
    </w:p>
    <w:p>
      <w:pPr>
        <w:pStyle w:val="TurList"/>
      </w:pPr>
      <w:r>
        <w:rPr>
          <w:rFonts w:ascii="Calibri" w:hAnsi="Calibri" w:cs="Calibri" w:eastAsia="Calibri"/>
        </w:rPr>
        <w:t xml:space="preserve">‣ Dönüş Vergi Allenby sınır kapısında</w:t>
      </w:r>
    </w:p>
    <w:p>
      <w:pPr>
        <w:pStyle w:val="TurList"/>
      </w:pPr>
      <w:r>
        <w:rPr>
          <w:rFonts w:ascii="Calibri" w:hAnsi="Calibri" w:cs="Calibri" w:eastAsia="Calibri"/>
        </w:rPr>
        <w:t xml:space="preserve">‣ Sabah kahvaltıları</w:t>
      </w:r>
    </w:p>
    <w:p>
      <w:pPr>
        <w:pStyle w:val="TurList"/>
      </w:pPr>
      <w:r>
        <w:rPr>
          <w:rFonts w:ascii="Calibri" w:hAnsi="Calibri" w:cs="Calibri" w:eastAsia="Calibri"/>
        </w:rPr>
        <w:t xml:space="preserve">‣ Akşam yemekleri (Yemeklerde alınacak içecekler fiyata dahil değildir)</w:t>
      </w:r>
    </w:p>
    <w:p>
      <w:pPr>
        <w:pStyle w:val="TurList"/>
      </w:pPr>
      <w:r>
        <w:rPr>
          <w:rFonts w:ascii="Calibri" w:hAnsi="Calibri" w:cs="Calibri" w:eastAsia="Calibri"/>
        </w:rPr>
        <w:t xml:space="preserve">‣ Türkçe rehberlik</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İlk gün yerel restoranda sabah kahvaltısı</w:t>
      </w:r>
    </w:p>
    <w:p>
      <w:pPr>
        <w:pStyle w:val="TurList"/>
      </w:pPr>
      <w:r>
        <w:rPr>
          <w:rFonts w:ascii="Calibri" w:hAnsi="Calibri" w:cs="Calibri" w:eastAsia="Calibri"/>
        </w:rPr>
        <w:t xml:space="preserve">‣ Son gün yerel restoranda akşam yemeği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 Türk Hava Yolları ile İstanbul – Akabe- İstanbul ekonomi sınıfı uçak bileti</w:t>
      </w:r>
    </w:p>
    <w:p>
      <w:pPr>
        <w:pStyle w:val="TurNote"/>
      </w:pPr>
      <w:r>
        <w:rPr>
          <w:rFonts w:ascii="Calibri" w:hAnsi="Calibri" w:cs="Calibri" w:eastAsia="Calibri"/>
        </w:rPr>
        <w:t xml:space="preserve">‣ Türk Hava Yolları ile İstanbul’a iç hat ekonomi sınıfı uçak bileti</w:t>
      </w:r>
    </w:p>
    <w:p>
      <w:pPr>
        <w:pStyle w:val="TurNote"/>
      </w:pPr>
      <w:r>
        <w:rPr>
          <w:rFonts w:ascii="Calibri" w:hAnsi="Calibri" w:cs="Calibri" w:eastAsia="Calibri"/>
        </w:rPr>
        <w:t xml:space="preserve">‣ Vize ücreti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3 Gece Konaklama</w:t>
      </w:r>
    </w:p>
    <w:p>
      <w:pPr>
        <w:pStyle w:val="TurNote"/>
      </w:pPr>
      <w:r>
        <w:rPr>
          <w:rFonts w:ascii="Calibri" w:hAnsi="Calibri" w:cs="Calibri" w:eastAsia="Calibri"/>
        </w:rPr>
        <w:t xml:space="preserve">‣ Dönüş Vergi Allenby sınır kapısında</w:t>
      </w:r>
    </w:p>
    <w:p>
      <w:pPr>
        <w:pStyle w:val="TurNote"/>
      </w:pPr>
      <w:r>
        <w:rPr>
          <w:rFonts w:ascii="Calibri" w:hAnsi="Calibri" w:cs="Calibri" w:eastAsia="Calibri"/>
        </w:rPr>
        <w:t xml:space="preserve">‣ Sabah kahvaltıları</w:t>
      </w:r>
    </w:p>
    <w:p>
      <w:pPr>
        <w:pStyle w:val="TurNote"/>
      </w:pPr>
      <w:r>
        <w:rPr>
          <w:rFonts w:ascii="Calibri" w:hAnsi="Calibri" w:cs="Calibri" w:eastAsia="Calibri"/>
        </w:rPr>
        <w:t xml:space="preserve">‣ Akşam yemekleri (Yemeklerde alınacak içecekler fiyata dahil değildir)</w:t>
      </w:r>
    </w:p>
    <w:p>
      <w:pPr>
        <w:pStyle w:val="TurNote"/>
      </w:pPr>
      <w:r>
        <w:rPr>
          <w:rFonts w:ascii="Calibri" w:hAnsi="Calibri" w:cs="Calibri" w:eastAsia="Calibri"/>
        </w:rPr>
        <w:t xml:space="preserve">‣ Türkçe rehberlik</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İlk gün yerel restoranda sabah kahvaltısı</w:t>
      </w:r>
    </w:p>
    <w:p>
      <w:pPr>
        <w:pStyle w:val="TurNote"/>
      </w:pPr>
      <w:r>
        <w:rPr>
          <w:rFonts w:ascii="Calibri" w:hAnsi="Calibri" w:cs="Calibri" w:eastAsia="Calibri"/>
        </w:rPr>
        <w:t xml:space="preserve">‣ Son gün yerel restoranda akşam yemeği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içecekler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Hünkar Turizm misafirleri Hünkar Turizm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    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Turizm’un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    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Bu tura katılım için İsrail vizesi gerekmektedir.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