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IRAK KÜLTÜR VE MANEVİYAT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BAĞDAT</w:t>
      </w:r>
    </w:p>
    <w:p>
      <w:pPr>
        <w:pStyle w:val="TurBody"/>
      </w:pPr>
      <w:r>
        <w:rPr>
          <w:rFonts w:ascii="Calibri" w:hAnsi="Calibri" w:cs="Calibri" w:eastAsia="Calibri"/>
        </w:rPr>
        <w:t xml:space="preserve">İstanbul Havalimanı Dış Hatlar terminalinde Pazartesi gece saat 23.50 de Irak Havayolları kontuarı önünde buluşma. Bilet ve pasaport işlemlerinden sonra IA ile saat 02.55’te uçuş ve 06:00’da Bağdat Havalimanına varış. Pasaport ve bagaj işlemlerinden sonra alanda bizi bekleyen otobüsümüze yerleşme ve Bağdat’a hareket. Kahvaltı ve dinlenme molasından sonra Kadim Şehir Bağdat ziyaretlerimize başlıyoruz. Türk İşbirliği ve Koordinasyon Ajansı Başkanlığı (TİKA ) tarafından 2024 bu yıl rehabilitasyon ve restorasyonu tamamlanan İmam-ı Azam Ebu Hanife Külliyesi , yine TİKA tarafından 2020 yılında restorasyonu tamamlanan manevi Sultanlarımızdan Abdulkadir Geylani Hazretlerinin külliyesi ki, kompleks yapı içinde ilk inşa edilen bina 1145 yılında  Hanbeli medresesi olmuştur. 1534 yılında Kanuni Sultan Süleyman medresenin çevresine bir cami, mezar ve aşevi yaptırarak bölgeyi geliştirmiştir. Osmanlı döneminde çeşitli zamanlarda yenilenen kompleks kabaca bir dikdörtgen şeklinde hizalanmış, güney köşesindeki bir cami ve mezar üzerine merkezlenmiştir. L şeklindeki avlu, önündeki revaklardan oluşan medrese hücreleri ile çevrelenmiştir. Kompleks içindeki cami, tek kubbe şeklinde tasarlanmıştır. Abdulkadir Geylani hazretleri ziyaretimizin sonrasında  manevi sultanlarımızdan Marufu Kerhi  hazretlerini ziyaret ve otele transfer. Akşam yemeği ve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BAĞDAT - SARAYLAR</w:t>
      </w:r>
    </w:p>
    <w:p>
      <w:pPr>
        <w:pStyle w:val="TurBody"/>
      </w:pPr>
      <w:r>
        <w:rPr>
          <w:rFonts w:ascii="Calibri" w:hAnsi="Calibri" w:cs="Calibri" w:eastAsia="Calibri"/>
        </w:rPr>
        <w:t xml:space="preserve">Otelimizdeki sabah kahvaltısından sonra otobüsümüze yerleşiyor ve Bağdat kültür mirası eserleri görmek için hareket ediyoruz. Mezopotamya medeniyetinin en önemli eski eser merkezlerinden sayılan Irak Ulusal- Bağdat Müzesi'nde dünya kültürü için büyük önem taşıyan 5 bin yıllık geçmişi olan bir kültür hazinesini geziyoruz. Amerika'nın Bağdat'a girmesinin ardından yağmalanan eserlerden halen 100 binden fazla tarihi eser burada bulunuyor. Müze ziyareti sonrası Faw  Sarayı  görülecek mekanlar arasında. İran'a karşı elde edilen zaferin ardından inşa ettirilen bu sarayın bir diğer adı ise Su Sarayı. Çok sayıda yapıdan meydana gelen saray şehrin en ilgi çekici eserlerinden biridir. Faw Sarayından sonra  Abbasi Sarayı’nı geziyoruz.  Abbasi döneminden günümüze kadar gelebilen tek yapı olan Abbasi Sarayı,  Dicle Nehri'ne bakan, iki katlı ve  şehrin kuzey kapısında yer almaktadır. Abbasi Devleti Bağdat'ı 500 yıl boyunca yönetmiş ve şehir bu dönemde altın çağını yaşamıştır ve 1963 yılından bu yana  Mustansiriya Medresesi olarak kullanılmaktadır. Bağdat Mallda kısa bir alışveriş molası sonrası otelimize dönüş. Akşam yemeği ve geceleme otelimizde.</w:t>
      </w:r>
    </w:p>
    <w:p>
      <w:pPr>
        <w:pStyle w:val="TurDay"/>
      </w:pPr>
      <w:r>
        <w:rPr>
          <w:rFonts w:ascii="Calibri" w:hAnsi="Calibri" w:cs="Calibri" w:eastAsia="Calibri"/>
        </w:rPr>
        <w:t xml:space="preserve">3. GÜN — BAĞDAT - MEDAİN</w:t>
      </w:r>
    </w:p>
    <w:p>
      <w:pPr>
        <w:pStyle w:val="TurBody"/>
      </w:pPr>
      <w:r>
        <w:rPr>
          <w:rFonts w:ascii="Calibri" w:hAnsi="Calibri" w:cs="Calibri" w:eastAsia="Calibri"/>
        </w:rPr>
        <w:t xml:space="preserve">Otelimizdeki sabah kahvaltısından sonra otobüsümüze yerleşiyor ve Medain’e hareket ediyoruz. Yaklaşık  30 km ve  45 dk. yolculuk sonrası; Peygamber efendimizin “Selman Ehl-i  Beytimdendir” buyurduğu  güzide sahabe efendilerimizden  ikinci halife Hz. Ömer rh  döneminde Medâin şehrinin valisi olan ve Medain’de vefat  Selman-ı Farisi ve  Huzeyfe bin Yaman, Abdullah bin Cabir El Ensari, Tahir bin İmam Muhammed Bakır‘ı ziyaret ediyoruz. Ziyaretlerimizi tamamladıktan sonra Bağdat’a geri dönüyor ve altın kubbeler ve dev avizelerle süslü görkemli tasarımıyla göz kamaştıran Kazimeyn Camiinde   12 imamlardan 7.incisi İmam Musa Kazım’ın ve 9.su İmam Muhammed Taki’yi ziyaret ediyoruz. Ziyaretler sonrasında otelimize dönüyoruz. Akşam yemeği ve geceleme otelimizde.</w:t>
      </w:r>
    </w:p>
    <w:p>
      <w:pPr>
        <w:pStyle w:val="TurDay"/>
      </w:pPr>
      <w:r>
        <w:rPr>
          <w:rFonts w:ascii="Calibri" w:hAnsi="Calibri" w:cs="Calibri" w:eastAsia="Calibri"/>
        </w:rPr>
        <w:t xml:space="preserve">4. GÜN — BAĞDAT- BABİL- KERBELA- NECEF</w:t>
      </w:r>
    </w:p>
    <w:p>
      <w:pPr>
        <w:pStyle w:val="TurBody"/>
      </w:pPr>
      <w:r>
        <w:rPr>
          <w:rFonts w:ascii="Calibri" w:hAnsi="Calibri" w:cs="Calibri" w:eastAsia="Calibri"/>
        </w:rPr>
        <w:t xml:space="preserve">Otelimizdeki sabah kahvaltısından sonra eşyalarımızla birlikte otobüsümüze yerleşiyor ve Babil’e hareket ediyoruz. Dünya’nın  7 harikasından biri olan ve UNESCO tarafından Dünya Miras Listesi'nde ki , tarihi  ve antik kent, asma bahçeleriyle ünlü Babil’i Panoromik gördükten sonra  Kerbela’ya  hareket. Varış sonrası Hz. Hüseyin ve türbesinin içinde bulunan 72 şuheda, İmam Zeynel  Abidin’in  oğlu  İbrahim’in kabri, İmam Hüseyin’in katledildiği yeri ziyaretin ardından  Heymegah (Çadırların olduğu yer) İmam Hüseyin’in, Hz. Ebul Fezl Abbas’ın, Hanım Zeynep’in ve İmam Zeynel Abidin’in, İmam Hasan’ın oğlu Kasım’ın çadırlarını, Ali Asgar’ın, Ali Ekber’in şehit olduğu yeri, İmam Zaman Hz. Mehdi’nin makamını  ziyaret ve   Kufe  Şehri’ne  hareket.   Kufe’de  Hz.  Ali’nin evini,  Hz. Ali, Hz. Fatıma, Hz. Hasan,  Hz. Hüseyin,  Hz. Zeynep,  Ümmü Gülsüm’ün evdeki makamlarını, Kufa  Mescidi, İmam Ali’nin şehit  edildiği mihrap, nafile namazlarını kıldığı mihrap, İmam Hüseyin’in intikamını alan Muhtar’ın türbesini, Hani b. Urve’nin  makamını, Müslim b. Akil’in türbesi ve ziyaret edildikten sonra Necef’e hareket.  Otele yerleşme  ve akşam yemeğinden sonra Hz. Ali’nin (ra) türbesini topluca ziyaret. Geceleme otelimizde.</w:t>
      </w:r>
    </w:p>
    <w:p>
      <w:pPr>
        <w:pStyle w:val="TurDay"/>
      </w:pPr>
      <w:r>
        <w:rPr>
          <w:rFonts w:ascii="Calibri" w:hAnsi="Calibri" w:cs="Calibri" w:eastAsia="Calibri"/>
        </w:rPr>
        <w:t xml:space="preserve">5. GÜN — KUFE- NECEF- ISTANBUL</w:t>
      </w:r>
    </w:p>
    <w:p>
      <w:pPr>
        <w:pStyle w:val="TurBody"/>
      </w:pPr>
      <w:r>
        <w:rPr>
          <w:rFonts w:ascii="Calibri" w:hAnsi="Calibri" w:cs="Calibri" w:eastAsia="Calibri"/>
        </w:rPr>
        <w:t xml:space="preserve">Otelde alınacak sabah kahvaltısından sonra eşyalarımızla birlikte otobüsümüze yerleşiyoruz ve Hz.  Hüseyin rh.  Mübarek  başının  konulduğu yerden inilti duyulan Mescid-i  Hannane’yi ve Sehle  Mescidi’ni ziyaret ediyoruz.  </w:t>
      </w:r>
    </w:p>
    <w:p>
      <w:pPr>
        <w:pStyle w:val="TurBody"/>
      </w:pPr>
      <w:r>
        <w:rPr>
          <w:rFonts w:ascii="Calibri" w:hAnsi="Calibri" w:cs="Calibri" w:eastAsia="Calibri"/>
        </w:rPr>
        <w:t xml:space="preserve">Necef Havalimanı’na hareket  ve Irak  Havayolları kontuarında   bilet ve pasaport işlemlerinden sonra  IA  ile saat 17.00’da  İstanbul’a  uçuş  ve saat 20:00’da İstanbul Havalimanına varış.</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Irak  Havayolları ile İstanbul-Bağdat / Necef- İstanbul  ekonomi sınıf uçak bileti ücreti</w:t>
      </w:r>
    </w:p>
    <w:p>
      <w:pPr>
        <w:pStyle w:val="TurList"/>
      </w:pPr>
      <w:r>
        <w:rPr>
          <w:rFonts w:ascii="Calibri" w:hAnsi="Calibri" w:cs="Calibri" w:eastAsia="Calibri"/>
        </w:rPr>
        <w:t xml:space="preserve">    4 Gece  4* standardındaki otellerde konaklama</w:t>
      </w:r>
    </w:p>
    <w:p>
      <w:pPr>
        <w:pStyle w:val="TurList"/>
      </w:pPr>
      <w:r>
        <w:rPr>
          <w:rFonts w:ascii="Calibri" w:hAnsi="Calibri" w:cs="Calibri" w:eastAsia="Calibri"/>
        </w:rPr>
        <w:t xml:space="preserve">    Otellerde Kahvaltı ve Akşam  yemekleri  </w:t>
      </w:r>
    </w:p>
    <w:p>
      <w:pPr>
        <w:pStyle w:val="TurList"/>
      </w:pPr>
      <w:r>
        <w:rPr>
          <w:rFonts w:ascii="Calibri" w:hAnsi="Calibri" w:cs="Calibri" w:eastAsia="Calibri"/>
        </w:rPr>
        <w:t xml:space="preserve">    5 kahvaltı ve 4 akşam yemeği </w:t>
      </w:r>
    </w:p>
    <w:p>
      <w:pPr>
        <w:pStyle w:val="TurList"/>
      </w:pPr>
      <w:r>
        <w:rPr>
          <w:rFonts w:ascii="Calibri" w:hAnsi="Calibri" w:cs="Calibri" w:eastAsia="Calibri"/>
        </w:rPr>
        <w:t xml:space="preserve">    Türkçe yerel Rehberlik Hizmeti</w:t>
      </w:r>
    </w:p>
    <w:p>
      <w:pPr>
        <w:pStyle w:val="TurList"/>
      </w:pPr>
      <w:r>
        <w:rPr>
          <w:rFonts w:ascii="Calibri" w:hAnsi="Calibri" w:cs="Calibri" w:eastAsia="Calibri"/>
        </w:rPr>
        <w:t xml:space="preserve">    Tur boyunca kullanılacak otobüs ve profesyonel şoförlük hizmeti </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    E - Vize bedeli  85 USD  ( Yeşil pasaportlular vizeden muaftır. ) </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Otel ekstraları ve şahsi harcamalar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Müze ve Ören Yeri Giriş Ücretleri</w:t>
      </w:r>
    </w:p>
    <w:p>
      <w:pPr>
        <w:pStyle w:val="TurList"/>
      </w:pPr>
      <w:r>
        <w:rPr>
          <w:rFonts w:ascii="Calibri" w:hAnsi="Calibri" w:cs="Calibri" w:eastAsia="Calibri"/>
        </w:rPr>
        <w:t xml:space="preserve">     Tüm Öğlen Yemekler</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