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OTANTİK FAS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Kazablanka - Marakeş</w:t>
      </w:r>
    </w:p>
    <w:p>
      <w:pPr>
        <w:pStyle w:val="TurBody"/>
      </w:pPr>
      <w:r>
        <w:rPr>
          <w:rFonts w:ascii="Calibri" w:hAnsi="Calibri" w:cs="Calibri" w:eastAsia="Calibri"/>
        </w:rPr>
        <w:t xml:space="preserve">Sabiha Gökçen Havalimanı Dış hatlar gidiş terminalinde uçuş saatinden üç saat önce buluşma ve sonrasında Air Arabia Havayolları kontuarında pasaport ve gümrük işlemlerini tamamladıktan sonra Kasablanka’ya hareket. Kasablanca’ya varışımızın ardından alanda bekleyen aracımız ile Marakeş’e hareket. Varışımızın ardından dar sokakları ile size yüzyıllar öncesine götürecek olan Marakeş’i keşfetmeye başlıyoruz. Ba Ahmed’in Bhia Sarayı, Moresk Mimari’sinin 800 yıllık örneklerinden Koutoubia Minaresi, Majorella bahçeleri, Souklar ve Mucizeler Avlusu olarak adlandırılan Jma El Fna şehir meydanı göreceğimiz yerler arasında. Gerçek bir "mucizeler avlusu" diye adlandırabileceğimiz bu meydan UNESCO Milli Miraslar listesinde mevcut ender meydanlardan birisidir. Meddahlar, yılan oynatıcıları, dövmeciler, Hokkabaz ve cambazların gösterileri ile şenlenen Jamaa El Fna için kısaca "açık hava tiyatrosu" diyebiliriz. Halen ortaçağdaki yaşam geleneklerini sürdüren medinasında (eski şehir); argan yağı ve  baharatlar hakkında bilgiler alıyoruz. Gezimizin ardından otelimize transfer ve serbest zaman. Akşam yemeği ve geceleme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Marakeş - Essaouira- Marakeş</w:t>
      </w:r>
    </w:p>
    <w:p>
      <w:pPr>
        <w:pStyle w:val="TurBody"/>
      </w:pPr>
      <w:r>
        <w:rPr>
          <w:rFonts w:ascii="Calibri" w:hAnsi="Calibri" w:cs="Calibri" w:eastAsia="Calibri"/>
        </w:rPr>
        <w:t xml:space="preserve">Otelimizdeki sabah kahvaltısının ardından Dünya mirası listesinde olan, sanatla kültürün iç içe geçtiği sahil kasabası Essaouira’ya hareket. Atlas Okyanusu kıyısında yer alan bu küçük balıkçı şehri Fas’ın en romantik mekanıdır. Bizlere birazda eski Bodrum’u hatırlatan Essaouira, Orson Welles gibi birçok sanatçıya ilham kaynağı olmuştur. Eski bir Portekiz limanı olan şehir Arap hâkimiyeti sırasında kale ve tarihi limanını koruduğu gibi Hıristiyan Portekizliler ve Musevi nüfusa katılan Müslümanlarla tam bir kozmopolit yapıya bürünmüştür. Birbirini dik açılarla kesen sokak ve caddelerden oluşan “Medinası” dönem şehirciliği için bir örnektir. Kilometrelerce uzunluktaki kum plaj her sene uluslararası dalga sörfü yarışmalarına ev sahipliği yapar. Yol boyu doğal güzellikleri izleyerek ulaşacağımız şehirde kale, Medina, çarşı, liman gibi önemli ve değişik alanları ziyaret ederek keyifli alışverişler de yapabilirsiniz. Tur sonrası Marakeş`e dönüş. Akşam yemeği ve konaklama otelimizde.</w:t>
      </w:r>
    </w:p>
    <w:p>
      <w:pPr>
        <w:pStyle w:val="TurDay"/>
      </w:pPr>
      <w:r>
        <w:rPr>
          <w:rFonts w:ascii="Calibri" w:hAnsi="Calibri" w:cs="Calibri" w:eastAsia="Calibri"/>
        </w:rPr>
        <w:t xml:space="preserve">3. GÜN — Marakeş - Atlas Dağları</w:t>
      </w:r>
    </w:p>
    <w:p>
      <w:pPr>
        <w:pStyle w:val="TurBody"/>
      </w:pPr>
      <w:r>
        <w:rPr>
          <w:rFonts w:ascii="Calibri" w:hAnsi="Calibri" w:cs="Calibri" w:eastAsia="Calibri"/>
        </w:rPr>
        <w:t xml:space="preserve">Sabah kahvaltısının ardından Atlas Dağları Turu’na katılıyoruz. Kuzey Afrika’ya yayılmış, kendine has kültür ve yaşam tarzları olan ve  son derece büyük  bir kabile olan Berberiler ve Berberi köylerini görüyoruz. Muhteşem manzaralı pistleri, coğrafi güzellikleri keşfedeceğimiz bu turun ardından geleneksel yaşam tarzı ve doğası ile ziyaretçileri büyüleyen Ourika Vadisi’nde mola veriyoruz. Gezimizden sonra Marakeş’e dönüyoruz. Tur sonrası otelimize transfer ve serbest zaman. Akşam yemeği ve geceleme otelimizde</w:t>
      </w:r>
    </w:p>
    <w:p>
      <w:pPr>
        <w:pStyle w:val="TurDay"/>
      </w:pPr>
      <w:r>
        <w:rPr>
          <w:rFonts w:ascii="Calibri" w:hAnsi="Calibri" w:cs="Calibri" w:eastAsia="Calibri"/>
        </w:rPr>
        <w:t xml:space="preserve">4. GÜN — Marakeş- Kazablanka - İstanbul</w:t>
      </w:r>
    </w:p>
    <w:p>
      <w:pPr>
        <w:pStyle w:val="TurBody"/>
      </w:pPr>
      <w:r>
        <w:rPr>
          <w:rFonts w:ascii="Calibri" w:hAnsi="Calibri" w:cs="Calibri" w:eastAsia="Calibri"/>
        </w:rPr>
        <w:t xml:space="preserve">Sabah kahvaltısının ardından otelden çıkış ve ülkenin ticari başkenti Kasablanka’ya hareket ediyoruz. Varışımıza istinaden adını İspanyolca’dan almış ve beyaz şehir olarak nitelendirilen şehir turumuz başlıyor. Varış sonrası şehir turumuzda görülecek yerler; Anfa &amp; Ain Diab, Muhammed V Meydanı, Birleşmiş Milletler Meydanı, 1986-1993 yılları arasında yaptırılan Hassan II camii Dünyanın en büyük ilk üç camisi içindedir. 20.000 metrekare alana kurulu yapı günün en etkileyici gezisi olacaktır. Atlas okyanusu kenarında yer alan Ain Diab bölgesi ve Corniche göreceğimiz yerler arasında Panoramik şehir turu sonrası Kasablanka havalimanına varış. Daha sonra rehberimizin belirleyeceği saatte havalimanına transfer. Bagaj ve bilet işlemlerinin ardından İstanbul’a hareket. </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Air Arabia ile İstanbul (SAW) – Kazablanka – İstanbul (SAW) dönüş ekonomi sınıf uçak bileti</w:t>
      </w:r>
    </w:p>
    <w:p>
      <w:pPr>
        <w:pStyle w:val="TurList"/>
      </w:pPr>
      <w:r>
        <w:rPr>
          <w:rFonts w:ascii="Calibri" w:hAnsi="Calibri" w:cs="Calibri" w:eastAsia="Calibri"/>
        </w:rPr>
        <w:t xml:space="preserve">‣ Programda belirtilen tüm çevre gezileri</w:t>
      </w:r>
    </w:p>
    <w:p>
      <w:pPr>
        <w:pStyle w:val="TurList"/>
      </w:pPr>
      <w:r>
        <w:rPr>
          <w:rFonts w:ascii="Calibri" w:hAnsi="Calibri" w:cs="Calibri" w:eastAsia="Calibri"/>
        </w:rPr>
        <w:t xml:space="preserve">‣ Gezi boyunca kullanılacak ulaşım araçları</w:t>
      </w:r>
    </w:p>
    <w:p>
      <w:pPr>
        <w:pStyle w:val="TurList"/>
      </w:pPr>
      <w:r>
        <w:rPr>
          <w:rFonts w:ascii="Calibri" w:hAnsi="Calibri" w:cs="Calibri" w:eastAsia="Calibri"/>
        </w:rPr>
        <w:t xml:space="preserve">‣ Türkçe Rehberlik Hizmeti</w:t>
      </w:r>
    </w:p>
    <w:p>
      <w:pPr>
        <w:pStyle w:val="TurList"/>
      </w:pPr>
      <w:r>
        <w:rPr>
          <w:rFonts w:ascii="Calibri" w:hAnsi="Calibri" w:cs="Calibri" w:eastAsia="Calibri"/>
        </w:rPr>
        <w:t xml:space="preserve">‣ 4* Otellerde 3 Gece yarım pansiyon konaklama</w:t>
      </w:r>
    </w:p>
    <w:p>
      <w:pPr>
        <w:pStyle w:val="TurList"/>
      </w:pPr>
      <w:r>
        <w:rPr>
          <w:rFonts w:ascii="Calibri" w:hAnsi="Calibri" w:cs="Calibri" w:eastAsia="Calibri"/>
        </w:rPr>
        <w:t xml:space="preserve">‣ Tüm transferler, havalimanı, terminal vergileri</w:t>
      </w:r>
    </w:p>
    <w:p>
      <w:pPr>
        <w:pStyle w:val="TurList"/>
      </w:pPr>
      <w:r>
        <w:rPr>
          <w:rFonts w:ascii="Calibri" w:hAnsi="Calibri" w:cs="Calibri" w:eastAsia="Calibri"/>
        </w:rPr>
        <w:t xml:space="preserve">‣ 4 kahvaltı ve 3 akşam yemeği</w:t>
      </w:r>
    </w:p>
    <w:p>
      <w:pPr>
        <w:pStyle w:val="TurList"/>
      </w:pPr>
      <w:r>
        <w:rPr>
          <w:rFonts w:ascii="Calibri" w:hAnsi="Calibri" w:cs="Calibri" w:eastAsia="Calibri"/>
        </w:rPr>
        <w:t xml:space="preserve">‣ Programda adı geçen ören yerlerin girişleri</w:t>
      </w:r>
    </w:p>
    <w:p>
      <w:pPr>
        <w:pStyle w:val="TurList"/>
      </w:pPr>
      <w:r>
        <w:rPr>
          <w:rFonts w:ascii="Calibri" w:hAnsi="Calibri" w:cs="Calibri" w:eastAsia="Calibri"/>
        </w:rPr>
        <w:t xml:space="preserve">‣ 10 Kg El Bagajı Hakkı (Küçük Boy Kabin Bagajı)</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Air Arabia ile İstanbul (SAW) – Kazablanka – İstanbul (SAW) dönüş ekonomi sınıf uçak bileti</w:t>
      </w:r>
    </w:p>
    <w:p>
      <w:pPr>
        <w:pStyle w:val="TurNote"/>
      </w:pPr>
      <w:r>
        <w:rPr>
          <w:rFonts w:ascii="Calibri" w:hAnsi="Calibri" w:cs="Calibri" w:eastAsia="Calibri"/>
        </w:rPr>
        <w:t xml:space="preserve">‣ Programda belirtilen tüm çevre gezileri</w:t>
      </w:r>
    </w:p>
    <w:p>
      <w:pPr>
        <w:pStyle w:val="TurNote"/>
      </w:pPr>
      <w:r>
        <w:rPr>
          <w:rFonts w:ascii="Calibri" w:hAnsi="Calibri" w:cs="Calibri" w:eastAsia="Calibri"/>
        </w:rPr>
        <w:t xml:space="preserve">‣ Gezi boyunca kullanılacak ulaşım araçları</w:t>
      </w:r>
    </w:p>
    <w:p>
      <w:pPr>
        <w:pStyle w:val="TurNote"/>
      </w:pPr>
      <w:r>
        <w:rPr>
          <w:rFonts w:ascii="Calibri" w:hAnsi="Calibri" w:cs="Calibri" w:eastAsia="Calibri"/>
        </w:rPr>
        <w:t xml:space="preserve">‣ Türkçe  ve lokal Rehberlik Hizmeti</w:t>
      </w:r>
    </w:p>
    <w:p>
      <w:pPr>
        <w:pStyle w:val="TurNote"/>
      </w:pPr>
      <w:r>
        <w:rPr>
          <w:rFonts w:ascii="Calibri" w:hAnsi="Calibri" w:cs="Calibri" w:eastAsia="Calibri"/>
        </w:rPr>
        <w:t xml:space="preserve">‣ 4* Otellerde 3 Gece yarım pansiyon konaklama</w:t>
      </w:r>
    </w:p>
    <w:p>
      <w:pPr>
        <w:pStyle w:val="TurNote"/>
      </w:pPr>
      <w:r>
        <w:rPr>
          <w:rFonts w:ascii="Calibri" w:hAnsi="Calibri" w:cs="Calibri" w:eastAsia="Calibri"/>
        </w:rPr>
        <w:t xml:space="preserve">‣ Tüm transferler, havalimanı, terminal vergileri</w:t>
      </w:r>
    </w:p>
    <w:p>
      <w:pPr>
        <w:pStyle w:val="TurNote"/>
      </w:pPr>
      <w:r>
        <w:rPr>
          <w:rFonts w:ascii="Calibri" w:hAnsi="Calibri" w:cs="Calibri" w:eastAsia="Calibri"/>
        </w:rPr>
        <w:t xml:space="preserve">‣ 4 kahvaltı ve 3 akşam yemeği</w:t>
      </w:r>
    </w:p>
    <w:p>
      <w:pPr>
        <w:pStyle w:val="TurNote"/>
      </w:pPr>
      <w:r>
        <w:rPr>
          <w:rFonts w:ascii="Calibri" w:hAnsi="Calibri" w:cs="Calibri" w:eastAsia="Calibri"/>
        </w:rPr>
        <w:t xml:space="preserve">‣ Programda adı geçen ören yerlerin girişleri</w:t>
      </w:r>
    </w:p>
    <w:p>
      <w:pPr>
        <w:pStyle w:val="TurNote"/>
      </w:pPr>
      <w:r>
        <w:rPr>
          <w:rFonts w:ascii="Calibri" w:hAnsi="Calibri" w:cs="Calibri" w:eastAsia="Calibri"/>
        </w:rPr>
        <w:t xml:space="preserve">‣ 10 Kg El Bagajı Hakkı (Küçük Boy Kabin Bagajı)</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Tüm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Bahşişler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İsteğe Bağlı Chez Ali Show 65 €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İsteğe Bağlı 15 Kg Ambar Bagajı (Gidiş-Dönüş 65€)</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TC vatandaşlarına vize uygulaması yoktur. Vize alınmış olması ülkeye giriş yapılabileceği anlamına gelmez. Pasaport polisi yolcuyu ülkeye sokmama yetkisine sahiptir. Böyle bir durumda sorumluluk yolcuya</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