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urTitle"/>
      </w:pPr>
      <w:r>
        <w:rPr>
          <w:rFonts w:ascii="Calibri" w:hAnsi="Calibri" w:cs="Calibri" w:eastAsia="Calibri"/>
        </w:rPr>
        <w:t xml:space="preserve">Vip Bali</w:t>
      </w:r>
    </w:p>
    <w:p>
      <w:pPr>
        <w:pStyle w:val="TurSpacer"/>
      </w:pPr>
      <w:r>
        <w:rPr>
          <w:rFonts w:ascii="Calibri" w:hAnsi="Calibri" w:cs="Calibri" w:eastAsia="Calibri"/>
        </w:rPr>
        <w:t xml:space="preserve"/>
      </w:r>
    </w:p>
    <w:p>
      <w:pPr>
        <w:pStyle w:val="TurSection"/>
      </w:pPr>
      <w:r>
        <w:rPr>
          <w:rFonts w:ascii="Calibri" w:hAnsi="Calibri" w:cs="Calibri" w:eastAsia="Calibri"/>
        </w:rPr>
        <w:t xml:space="preserve">TUR TARİHLERİ VE FİYATLARI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 w:eastAsia="Calibri"/>
        <w:sz w:val="22"/>
        <w:szCs w:val="22"/>
        <w:color w:val="333333"/>
      </w:rPr>
    </w:rPrDefault>
    <w:pPrDefault>
      <w:pPr>
        <w:spacing w:after="120" w:line="276" w:lineRule="auto"/>
      </w:pPr>
    </w:pPrDefault>
  </w:docDefaults>
  <w:style w:type="paragraph" w:styleId="TurTitle" w:customStyle="1">
    <w:name w:val="Tur Baslik"/>
    <w:pPr>
      <w:jc w:val="center"/>
      <w:spacing w:before="0" w:after="360" w:line="240" w:lineRule="auto"/>
    </w:pPr>
    <w:rPr>
      <w:rFonts w:ascii="Calibri" w:hAnsi="Calibri" w:cs="Calibri" w:eastAsia="Calibri"/>
      <w:b/>
      <w:sz w:val="36"/>
      <w:szCs w:val="36"/>
      <w:color w:val="094248"/>
    </w:rPr>
  </w:style>
  <w:style w:type="paragraph" w:styleId="TurSection" w:customStyle="1">
    <w:name w:val="Tur Bolum"/>
    <w:pPr>
      <w:pBdr>
        <w:bottom w:val="single" w:sz="8" w:space="4" w:color="B8D4D6"/>
      </w:pBdr>
      <w:spacing w:before="480" w:after="200" w:line="240" w:lineRule="auto"/>
    </w:pPr>
    <w:rPr>
      <w:rFonts w:ascii="Calibri" w:hAnsi="Calibri" w:cs="Calibri" w:eastAsia="Calibri"/>
      <w:b/>
      <w:sz w:val="28"/>
      <w:szCs w:val="28"/>
      <w:color w:val="0D5C63"/>
    </w:rPr>
  </w:style>
  <w:style w:type="paragraph" w:styleId="TurDay" w:customStyle="1">
    <w:name w:val="Tur Gun"/>
    <w:pPr>
      <w:ind w:left="220"/>
      <w:pBdr>
        <w:left w:val="single" w:sz="16" w:space="4" w:color="0D5C63"/>
      </w:pBdr>
      <w:spacing w:before="280" w:after="120" w:line="240" w:lineRule="auto"/>
    </w:pPr>
    <w:rPr>
      <w:rFonts w:ascii="Calibri" w:hAnsi="Calibri" w:cs="Calibri" w:eastAsia="Calibri"/>
      <w:b/>
      <w:sz w:val="24"/>
      <w:szCs w:val="24"/>
      <w:color w:val="094248"/>
    </w:rPr>
  </w:style>
  <w:style w:type="paragraph" w:styleId="TurBody" w:customStyle="1">
    <w:name w:val="Tur Metin"/>
    <w:pPr>
      <w:jc w:val="left"/>
      <w:ind w:left="220"/>
      <w:spacing w:before="0" w:after="180" w:line="276" w:lineRule="auto"/>
    </w:pPr>
    <w:rPr>
      <w:rFonts w:ascii="Calibri" w:hAnsi="Calibri" w:cs="Calibri" w:eastAsia="Calibri"/>
      <w:sz w:val="22"/>
      <w:szCs w:val="22"/>
      <w:color w:val="333333"/>
    </w:rPr>
  </w:style>
  <w:style w:type="paragraph" w:styleId="TurPeriyot" w:customStyle="1">
    <w:name w:val="Tur Periyot"/>
    <w:pPr>
      <w:pBdr>
        <w:bottom w:val="single" w:sz="4" w:space="4" w:color="D6E8EA"/>
      </w:pBdr>
      <w:spacing w:before="360" w:after="140" w:line="240" w:lineRule="auto"/>
    </w:pPr>
    <w:rPr>
      <w:rFonts w:ascii="Calibri" w:hAnsi="Calibri" w:cs="Calibri" w:eastAsia="Calibri"/>
      <w:b/>
      <w:sz w:val="26"/>
      <w:szCs w:val="26"/>
      <w:color w:val="0D5C63"/>
    </w:rPr>
  </w:style>
  <w:style w:type="paragraph" w:styleId="TurMeta" w:customStyle="1">
    <w:name w:val="Tur Bilgi"/>
    <w:pPr>
      <w:ind w:left="120"/>
      <w:spacing w:before="0" w:after="80" w:line="240" w:lineRule="auto"/>
    </w:pPr>
    <w:rPr>
      <w:rFonts w:ascii="Calibri" w:hAnsi="Calibri" w:cs="Calibri" w:eastAsia="Calibri"/>
      <w:sz w:val="21"/>
      <w:szCs w:val="21"/>
      <w:color w:val="444444"/>
    </w:rPr>
  </w:style>
  <w:style w:type="paragraph" w:styleId="TurList" w:customStyle="1">
    <w:name w:val="Tur Liste"/>
    <w:pPr>
      <w:jc w:val="left"/>
      <w:ind w:left="220"/>
      <w:spacing w:before="0" w:after="160" w:line="276" w:lineRule="auto"/>
    </w:pPr>
    <w:rPr>
      <w:rFonts w:ascii="Calibri" w:hAnsi="Calibri" w:cs="Calibri" w:eastAsia="Calibri"/>
      <w:sz w:val="22"/>
      <w:szCs w:val="22"/>
      <w:color w:val="333333"/>
    </w:rPr>
  </w:style>
  <w:style w:type="paragraph" w:styleId="TurNote" w:customStyle="1">
    <w:name w:val="Tur Uyari"/>
    <w:pPr>
      <w:jc w:val="left"/>
      <w:ind w:left="220"/>
      <w:spacing w:before="0" w:after="140" w:line="276" w:lineRule="auto"/>
    </w:pPr>
    <w:rPr>
      <w:rFonts w:ascii="Calibri" w:hAnsi="Calibri" w:cs="Calibri" w:eastAsia="Calibri"/>
      <w:sz w:val="22"/>
      <w:szCs w:val="22"/>
      <w:color w:val="333333"/>
    </w:rPr>
  </w:style>
  <w:style w:type="paragraph" w:styleId="TurSpacer" w:customStyle="1">
    <w:name w:val="Tur Bosluk"/>
    <w:pPr>
      <w:spacing w:before="80" w:after="80" w:line="240" w:lineRule="auto"/>
    </w:pPr>
    <w:rPr>
      <w:rFonts w:ascii="Calibri" w:hAnsi="Calibri" w:cs="Calibri" w:eastAsia="Calibri"/>
      <w:sz w:val="6"/>
      <w:szCs w:val="6"/>
    </w:rPr>
  </w:style>
  <w:style w:type="paragraph" w:styleId="TurTableHead" w:customStyle="1">
    <w:name w:val="Tablo Baslik"/>
    <w:pPr>
      <w:jc w:val="center"/>
      <w:spacing w:before="0" w:after="0" w:line="240" w:lineRule="auto"/>
    </w:pPr>
    <w:rPr>
      <w:rFonts w:ascii="Calibri" w:hAnsi="Calibri" w:cs="Calibri" w:eastAsia="Calibri"/>
      <w:b/>
      <w:sz w:val="20"/>
      <w:szCs w:val="20"/>
      <w:color w:val="FFFFFF"/>
    </w:rPr>
  </w:style>
  <w:style w:type="paragraph" w:styleId="TurTableCell" w:customStyle="1">
    <w:name w:val="Tablo Hucre"/>
    <w:pPr>
      <w:spacing w:before="0" w:after="0" w:line="240" w:lineRule="auto"/>
    </w:pPr>
    <w:rPr>
      <w:rFonts w:ascii="Calibri" w:hAnsi="Calibri" w:cs="Calibri" w:eastAsia="Calibri"/>
      <w:sz w:val="20"/>
      <w:szCs w:val="20"/>
      <w:color w:val="333333"/>
    </w:rPr>
  </w:style>
  <w:style w:type="paragraph" w:styleId="TurTablePrice" w:customStyle="1">
    <w:name w:val="Tablo Fiyat"/>
    <w:pPr>
      <w:jc w:val="right"/>
      <w:spacing w:before="0" w:after="0" w:line="240" w:lineRule="auto"/>
    </w:pPr>
    <w:rPr>
      <w:rFonts w:ascii="Calibri" w:hAnsi="Calibri" w:cs="Calibri" w:eastAsia="Calibri"/>
      <w:b/>
      <w:sz w:val="20"/>
      <w:szCs w:val="20"/>
      <w:color w:val="09424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