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Endülüs Turu 5 Gece 6 Gün (Sevilla - Madrid)</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SEVILLA</w:t>
      </w:r>
    </w:p>
    <w:p>
      <w:pPr>
        <w:pStyle w:val="TurBody"/>
      </w:pPr>
      <w:r>
        <w:rPr>
          <w:rFonts w:ascii="Calibri" w:hAnsi="Calibri" w:cs="Calibri" w:eastAsia="Calibri"/>
        </w:rPr>
        <w:t xml:space="preserve">Varışımıza istinaden Sevilla şehir turumuz başlıyor. Plaza de Espanya, Maria Luisa Parkı, Sevilla Ulu Cami iken kiliseye çevrilerek yüzyıllar boyu süren ilavelerle bugün İspanya'nın en büyük katedrali haline gelen, avlu müştemilatı ise hala ayakta olan Sevilla Katedrali'ni ve caminin minaresi iken çan kulesi yapılan Giralda minaresi göreceğimiz yerler arasında. Şehir turumuzu tamamladıktan ve Plaza Amerika ve Sanat tarihi müzesinin ziyaret edilmesinden sonra otelimize dönüş akşam yemeği ve konaklama.</w:t>
      </w:r>
    </w:p>
    <w:p>
      <w:pPr>
        <w:pStyle w:val="TurDay"/>
      </w:pPr>
      <w:r>
        <w:rPr>
          <w:rFonts w:ascii="Calibri" w:hAnsi="Calibri" w:cs="Calibri" w:eastAsia="Calibri"/>
        </w:rPr>
        <w:t xml:space="preserve">2. GÜN — SEVİLLA-RONDA-CEBELİTARIK-ALGECIRAS</w:t>
      </w:r>
    </w:p>
    <w:p>
      <w:pPr>
        <w:pStyle w:val="TurBody"/>
      </w:pPr>
      <w:r>
        <w:rPr>
          <w:rFonts w:ascii="Calibri" w:hAnsi="Calibri" w:cs="Calibri" w:eastAsia="Calibri"/>
        </w:rPr>
        <w:t xml:space="preserve">Sabah kahvaltısının ardından Ronda’ya hareket ediyoruz. Kayaların üzerine kurulmuş Ronda; Malaga’ya bağlı olan Arapların İspanyollara bıraktığı en son kalelerden biridir. Bu eski şehir büyük bir kayalığın tepesine kurulmuş. Muhteşem manzaralar eşliğinde fotoğraf çekme şansını yakalayacaksınız. Ronda gezimiz sonrası durağımız iki denizin kavuştuğu, Tarık Bin Ziyad'ın Iberia'nın fethi için sahillerine çıktığı Cebelitarık boğazı olacak. Burada muhteşem Tarık kayasını ve boğazın ucunda yer alan eski bir İslam kalesi Tarifa şehrini göreceğiz.Turumuzun ardından akşam yemeği ve konaklama.</w:t>
      </w:r>
    </w:p>
    <w:p>
      <w:pPr>
        <w:pStyle w:val="TurDay"/>
      </w:pPr>
      <w:r>
        <w:rPr>
          <w:rFonts w:ascii="Calibri" w:hAnsi="Calibri" w:cs="Calibri" w:eastAsia="Calibri"/>
        </w:rPr>
        <w:t xml:space="preserve">3. GÜN — CORDOBA-GRANADA</w:t>
      </w:r>
    </w:p>
    <w:p>
      <w:pPr>
        <w:pStyle w:val="TurBody"/>
      </w:pPr>
      <w:r>
        <w:rPr>
          <w:rFonts w:ascii="Calibri" w:hAnsi="Calibri" w:cs="Calibri" w:eastAsia="Calibri"/>
        </w:rPr>
        <w:t xml:space="preserve">Sabah kahvaltısının ardından ra eski Endülüs başkenti olan Cordoba'ya doğru hareket ediyoruz. Cordoba’ya varışın ardından Roma köprüsü, Vadi Elkebir (Guadalkavir) ırmağının görülmesi ve Roma kapısından Cordoba eski şehre giriş. Emevilerden geriye kalan 850 sütunlu İslam Mimarisinin ana eserlerinden biri olan ancak Endülüs'ün düşmesinden sonra bir bölümü katedrale çevrilen ama hala ihtişamını koruyan Kurtuba Ulu Camii, Musevi mahallesi ve Endülüs Mimarisi ile inşa edilen Cordoba Sinegogu Eski Cordoba sokaklarında meşhur Endülüslü amirlere ait heykelleri ve şehir surlarından günümüze ulaşan kısımları gördükten sonra Vadi Elkebir ırmağı kenarında bulunan eski kütüphaneler sonrası Granada’ya hareket ediyoruz. Varışımızın ardından akşam yemeği ve konaklama.</w:t>
      </w:r>
    </w:p>
    <w:p>
      <w:pPr>
        <w:pStyle w:val="TurDay"/>
      </w:pPr>
      <w:r>
        <w:rPr>
          <w:rFonts w:ascii="Calibri" w:hAnsi="Calibri" w:cs="Calibri" w:eastAsia="Calibri"/>
        </w:rPr>
        <w:t xml:space="preserve">4. GÜN — GRANADA</w:t>
      </w:r>
    </w:p>
    <w:p>
      <w:pPr>
        <w:pStyle w:val="TurBody"/>
      </w:pPr>
      <w:r>
        <w:rPr>
          <w:rFonts w:ascii="Calibri" w:hAnsi="Calibri" w:cs="Calibri" w:eastAsia="Calibri"/>
        </w:rPr>
        <w:t xml:space="preserve">Sabah kahvaltısının ardından Granada’yı keşfetmek üzere hareket ediyoruz. Granada’da ilk durağımız muhteşem bahçeleri ve inanılmaz güzellikteki süslemeleri ile Elhamra Sarayı olacak. Uzun saray turumuz sırasında hem Beni Ahmer Krallığı’nın harikalarını seyre dalacak, hem de saray çıkışı San Nikolas Tepesi’nden göreceğimiz Granada ile kucaklaşacağız. Şehir bizi bekliyor; eski Arap mahallesi olan Albacin’de, sokak sanatçılarının hoş ezgileriyle dik sokakları arşınlayıp, Morabütün Camii’ni görüp, şehrin ana caddesi Gran Via caddesine ve kraliçenin adını taşıyan Isabel de Catholica meydanına ulaşacağız. Kısa bir kahve molası sonrası dışarıdan göreceğimiz Granada Katedrali ve çarşılar bizleri bekliyor. Dileyen misafirlerimiz bu güzel kentin çarşılarında gezerken, dileyen misafirlerimiz ise her köşe başında sizi karşılayan kentin birbirinden güzel meydanlarındaki cafelerinde meşhur tapasları tadabilirler. Tur sonrası otelimize transfer. Akşam yemeği ve konaklama.</w:t>
      </w:r>
    </w:p>
    <w:p>
      <w:pPr>
        <w:pStyle w:val="TurDay"/>
      </w:pPr>
      <w:r>
        <w:rPr>
          <w:rFonts w:ascii="Calibri" w:hAnsi="Calibri" w:cs="Calibri" w:eastAsia="Calibri"/>
        </w:rPr>
        <w:t xml:space="preserve">5. GÜN — GRANADA – TOLEDO – MADRİD</w:t>
      </w:r>
    </w:p>
    <w:p>
      <w:pPr>
        <w:pStyle w:val="TurBody"/>
      </w:pPr>
      <w:r>
        <w:rPr>
          <w:rFonts w:ascii="Calibri" w:hAnsi="Calibri" w:cs="Calibri" w:eastAsia="Calibri"/>
        </w:rPr>
        <w:t xml:space="preserve">Sabah kahvaltısının ardından otelimizden ayrılıyor ve Unesco tarafından korunmaya alınmış dünyanın en güzel tarihi ortaçağ kentlerinden biri olan Toledo’ya hareket ediyoruz. Toledo’da eski camii kalıntılarının üzerine kurulmuş olan Toledo Katedrali, tarihi Toledo sokakları ve Toledo ile özdeşleşmiş ünlü ressam El Greco’nun birçok eseri bulunmaktadır. Tur sonunda Madrid’e hareket ediyoruz. Madrid’e varış, akşam yemeği ve konaklama.</w:t>
      </w:r>
    </w:p>
    <w:p>
      <w:pPr>
        <w:pStyle w:val="TurDay"/>
      </w:pPr>
      <w:r>
        <w:rPr>
          <w:rFonts w:ascii="Calibri" w:hAnsi="Calibri" w:cs="Calibri" w:eastAsia="Calibri"/>
        </w:rPr>
        <w:t xml:space="preserve">6. GÜN — MADRİD – İSTANBUL</w:t>
      </w:r>
    </w:p>
    <w:p>
      <w:pPr>
        <w:pStyle w:val="TurBody"/>
      </w:pPr>
      <w:r>
        <w:rPr>
          <w:rFonts w:ascii="Calibri" w:hAnsi="Calibri" w:cs="Calibri" w:eastAsia="Calibri"/>
        </w:rPr>
        <w:t xml:space="preserve">Sabah kahvaltısının ardından otelimizden ayrılıyor ve Madrid turumuza başlıyoruz. Görülecek yerler arasında sırasıyla; Gran Via caddesi, Plaza de İspanya, Don Kişotanıtı, Pramitler, Real Kraliyetsarayı (dışardan), Madrid Ulu cami kalıntıları, Plaza Mayor meydanı, Puerto del Sol meydanı sonrasında otobüs ile Paseyo de la Castellana caddesi, Sibele sanıtı, Real Madrid stadını (dışardan) gördükten sonra Madrid havalimanına transfer oluyoruz. Bagaj ve bilet işlemlerinden sonra Türk Hava Yolları’nın tarifeli uçağı ile İstanbul’a hareket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Pegasus ile Sabiha Gökçen – Sevilla / Madrid – Sabiha Gökçen gidiş dönüş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konaklama</w:t>
      </w:r>
    </w:p>
    <w:p>
      <w:pPr>
        <w:pStyle w:val="TurList"/>
      </w:pPr>
      <w:r>
        <w:rPr>
          <w:rFonts w:ascii="Calibri" w:hAnsi="Calibri" w:cs="Calibri" w:eastAsia="Calibri"/>
        </w:rPr>
        <w:t xml:space="preserve">‣ Sabah kahvaltıları ve Akşam yemekleri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Granada El Hamra Sarayı – Cordoba Ulu Camii giriş ücretleri</w:t>
      </w:r>
    </w:p>
    <w:p>
      <w:pPr>
        <w:pStyle w:val="TurList"/>
      </w:pPr>
      <w:r>
        <w:rPr>
          <w:rFonts w:ascii="Calibri" w:hAnsi="Calibri" w:cs="Calibri" w:eastAsia="Calibri"/>
        </w:rPr>
        <w:t xml:space="preserve">‣ Şehir Vergileri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Schengen vize ücreti</w:t>
      </w:r>
    </w:p>
    <w:p>
      <w:pPr>
        <w:pStyle w:val="TurNote"/>
      </w:pPr>
      <w:r>
        <w:rPr>
          <w:rFonts w:ascii="Calibri" w:hAnsi="Calibri" w:cs="Calibri" w:eastAsia="Calibri"/>
        </w:rPr>
        <w:t xml:space="preserve">‣ Programda belirtilmeyen diğer müze ve eğlence yerleri giriş ücretleri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pasaporta vize uygulaması bulunmamaktadır.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