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RİYAD TURU</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ISTANBUL RIYAD</w:t>
      </w:r>
    </w:p>
    <w:p>
      <w:pPr>
        <w:pStyle w:val="TurBody"/>
      </w:pPr>
      <w:r>
        <w:rPr>
          <w:rFonts w:ascii="Calibri" w:hAnsi="Calibri" w:cs="Calibri" w:eastAsia="Calibri"/>
        </w:rPr>
        <w:t xml:space="preserve">İstanbul Sabiha Gökçen Havalimanında buluşma. Anadolujet Havayolları tarifeli seferi ile Suudi Arabistan’ın Başkenti Riyad’a hareket. Varışımıza müteakip otele yerleşme ve konaklama.</w:t>
      </w:r>
    </w:p>
    <w:p>
      <w:pPr>
        <w:pStyle w:val="TurDay"/>
      </w:pPr>
      <w:r>
        <w:rPr>
          <w:rFonts w:ascii="Calibri" w:hAnsi="Calibri" w:cs="Calibri" w:eastAsia="Calibri"/>
        </w:rPr>
        <w:t xml:space="preserve">2. GÜN — RİYAD ŞEHİR TURU</w:t>
      </w:r>
    </w:p>
    <w:p>
      <w:pPr>
        <w:pStyle w:val="TurBody"/>
      </w:pPr>
      <w:r>
        <w:rPr>
          <w:rFonts w:ascii="Calibri" w:hAnsi="Calibri" w:cs="Calibri" w:eastAsia="Calibri"/>
        </w:rPr>
        <w:t xml:space="preserve">Otelimizde alacağımız kahvaltı sonrası günümüz, tarih ve kültür dolu Al Bujairi Heritage Park ile başlıyor. Baharın neşesi gibi açılan parkın kapılarından içeri adım attığınızda, geleneksel mimarinin zarif örnekleriyle çevrili, huzurlu bir atmosfer sizi sarıyor. Burada verilen serbest zamanda yerel kültürün izlerini keşfederken, rengarenk çiçeklerin ve tarihi taşların arasında kaybolmuş gibi hissedeceksiniz. Geleneksel dükkânlarda el yapımı ürünlere göz atabilir, yerel lezzetlerin tadına bakmak için küçük bir mola verebilirsiniz. Al Bujairi’den ayrılıp Masmak Kalesi’ne doğru yola çıktığımızda, Riyad’ın geçmişine dair mistik bir yolculuğa çıkıyorsunuz. Bu etkileyici kale, 1865 yılında inşa edilmiş ve şehrin tarihine tanıklık etmiştir. Kaleye vardığımızda, kalın duvarları ve eşsiz mimarisiyle karşılaşacaksınız. Kale içinde düzenlenen sergilerde, eski zamanların yaşam biçimini ve bölgenin tarihini birinci ağızdan tanıma fırsatını yakalayacaksınız. Bu tarihi mekânın her köşesi, size birer hikaye anlatıyor. Masmak Kalesi gezimizden sonra, modernizmin simgesi olan Kingdom Centre’a doğru yola çıkıyoruz. Riyad’ın gökyüzüne uzanan bu ikonik yapısını ziyaret ederken, kendinizi şehrin kalbinde bulacaksınız. Binanın 99. katındaki gözlem terasından şehri kuş bakışı görmek, sizi adeta bir rüya gibi büyüleyecek (Ücret Kişibaşı Yaklaşık 18 USD).. Zeminde alışveriş yapmak ve lezzetli yemekler denemek için sayısız seçenek bulacaksınız. Kingdom Centre, geleneksel ve moderni bir araya getirerek size eşsiz bir deneyim sunuyor. Kingdom Center’da verilecek serbest zamandan sonra. Otelimize hareket ediyor ve akşama kadar dinleniyoruz. Otelimizde dinlendikten sonra. Günün son durağı Boulevard City. Burada, modern yaşamın ve sosyal hayatın tadını çıkarabilirsiniz. Geniş caddeleri, şık mağazaları ve renkli kafe/restoranlarıyla Boulevard City, tüm duyularınıza hitap ediyor. Canlı atmosferde dolaşırken, sokak sanatçıları ve etkinliklerle karşılaşabilirsiniz. Belki bir fincan kahve eşliğinde günün yorgunluğunu atabilir, veya gün batımını izlemek için hoş bir yer bulabilirsiniz. Riyad’daki bu eşsiz tur, hem geçmişe bir yolculuk yapmanıza hem de modern hayatın tadını çıkarmanıza imkân tanıyor. Tarihle modern yaşamın buluştuğu bu duraklarda, unutulmaz anılar biriktireceğiniz bir gün geçireceksiniz. Serbest zamanda eğlencenin ve alışverişin tadını çıkarıp ateş, ışık ve su gösterilerini seyredebilirsiniz. Rehberimizin belirleyeceği zamanda toplanma otelimize hareket ve konaklama.</w:t>
      </w:r>
    </w:p>
    <w:p>
      <w:pPr>
        <w:pStyle w:val="TurDay"/>
      </w:pPr>
      <w:r>
        <w:rPr>
          <w:rFonts w:ascii="Calibri" w:hAnsi="Calibri" w:cs="Calibri" w:eastAsia="Calibri"/>
        </w:rPr>
        <w:t xml:space="preserve">3. GÜN — RİYAD</w:t>
      </w:r>
    </w:p>
    <w:p>
      <w:pPr>
        <w:pStyle w:val="TurBody"/>
      </w:pPr>
      <w:r>
        <w:rPr>
          <w:rFonts w:ascii="Calibri" w:hAnsi="Calibri" w:cs="Calibri" w:eastAsia="Calibri"/>
        </w:rPr>
        <w:t xml:space="preserve">Otelimizde alacağımız kahvaltı sonrası Dileyen misafirlerimiz Riyad’ın çevresindeki çöllerde düzenlenen jeep safarisi, adrenalin dolu bir deneyim sunar. Kıvrımlı çöl yolda hızlanmak ve kumullar arasında kaymak için güçlü 4x4 araçlarla keyifli bir tura çıkabilirsiniz. Profesyonel sürücüler eşliğinde yapılan bu safari, doğal manzaraların tadını çıkarırken kalp atışlarınızı hızlandıracak. (Kişi başı 90$) Günümüz, Murabba Historical Palace ile başlıyor. Bu etkileyici saray, 1937 yılında Kral Abdulaziz tarafından inşa edilmiş ve Suudi Arabistan'ın tarihine ışık tutan bir yapı olarak karşımıza çıkıyor. Sarayın girişinde sizi karşılayan zarif mimarisi ve yemyeşil bahçeleri, geçmiş zamanların ihtişamını yansıtıyor. İçerideki sergilerde, Suudi Arabistan’ın tarihini ve kültürünü daha yakından tanıma fırsatı bulacaksınız. Otantik mobilyalar ve tarihi eserler arasında dolaşırken, tarihsel olayların bir parçasıymışsınız gibi hissedeceksiniz. Murabba’dan ayrıldıktan sonra, Riyad Ulusal Müzesi’ne doğru yöneliyorsunuz. Burada, sadece Suudi Arabistan’ın değil, aynı zamanda Arap yarımadasının da zengin tarihine tanıklık edeceksiniz. Müze, modern mimarisiyle dikkat çekerken, içerideki interaktif sergileri ile her yaştan ziyaretçiye hitap ediyor. Çeşitli sanat eserleri, tarihi kalıntılar ve etnografik sergilerle dolu bu mekân, bilgilendirici olduğu kadar görsel bir şölen sunuyor. Ziyaretimiz, bu tarihi hazinelerin derinliklerine inmenizi sağlayacak. Ardından, enerji dolu bir mola vermek için Riyadh Park Mall’a gidiyoruz. Burada verilen serbest zamanda, alışverişin ve eğlencenin keyfini çıkarırken, geniş mağaza yelpazesi ve şık restoran seçenekleri arasında kaybolacaksınız. Mall’da, uluslararası markaların yanı sıra yerel tasarımcıların eserleriyle de karşılaşabilirsiniz. Çocuklarla birlikte bir oyun alanında vakit geçirmek ya da keyifli bir yemek molası vermek için harika bir yer. Günümüzün finali için Boulevard World’e geçiyorsunuz.</w:t>
      </w:r>
    </w:p>
    <w:p>
      <w:pPr>
        <w:pStyle w:val="TurBody"/>
      </w:pPr>
      <w:r>
        <w:rPr>
          <w:rFonts w:ascii="Calibri" w:hAnsi="Calibri" w:cs="Calibri" w:eastAsia="Calibri"/>
        </w:rPr>
        <w:t xml:space="preserve">Dileyen Misafirlerimiz Esports World Cup 2025 Turnuvalarını izleyebilir.</w:t>
      </w:r>
    </w:p>
    <w:p>
      <w:pPr>
        <w:pStyle w:val="TurBody"/>
      </w:pPr>
      <w:r>
        <w:rPr>
          <w:rFonts w:ascii="Calibri" w:hAnsi="Calibri" w:cs="Calibri" w:eastAsia="Calibri"/>
        </w:rPr>
        <w:t xml:space="preserve">Burada, modern mimarinin büyüleyici örnekleri arasında dolaşırken adeta bir farklı dünyaya adım atacaksınız. Boulevard World, sosyal yaşamın en canlı halini sunan alanlarıyla dolup taşıyor. Renkli kafeler, restoranlar ve alışveriş noktaları arasında gezinirken keyif alacaksınız. Ayrıca, sokak sanatçıları ve etkinliklerle dolup taşan atmosferde, günün stresinden uzaklaşmak için harika bir fırsat sunuluyor. Belki de bir fincan kahve ile anın tadını çıkaracaksınız. Ziyaretlerimizin ardından otelimize hareket. Konaklama otelimizde.</w:t>
      </w:r>
    </w:p>
    <w:p>
      <w:pPr>
        <w:pStyle w:val="TurDay"/>
      </w:pPr>
      <w:r>
        <w:rPr>
          <w:rFonts w:ascii="Calibri" w:hAnsi="Calibri" w:cs="Calibri" w:eastAsia="Calibri"/>
        </w:rPr>
        <w:t xml:space="preserve">4. GÜN — RİYAD İSTANBUL</w:t>
      </w:r>
    </w:p>
    <w:p>
      <w:pPr>
        <w:pStyle w:val="TurBody"/>
      </w:pPr>
      <w:r>
        <w:rPr>
          <w:rFonts w:ascii="Calibri" w:hAnsi="Calibri" w:cs="Calibri" w:eastAsia="Calibri"/>
        </w:rPr>
        <w:t xml:space="preserve">Büyüleyici Riyad, hem doğal güzellikleri hem de modern mimarisiyle keşfedilmeyi bekleyen birçok hazine sunuyor. Bu tur, unutulmaz anılar biriktirmeniz için ideal bir yolculuk olacak. Gününüz, sabah erken saatlerde otelden çıkış ile başlar. Dört çeker araçlarınıza binerken, heyecan dolu bir maceranın eşiğinde olduğunuzu hissedeceksiniz. Riyad’ın uzaktan görünen çöl manzaraları sizi karşılıyor. Yolculuk esnasında çölün kuzeydeki yüce dağları ve parlayan kumullar arasında ilerlerken, güneşin sıcak ışınları altında doğanın sessizliğini yaşayacaksınız. Seyahatinizin ardından Edge of the World’a ulaştığınızda, yükselen kayalıkların tepesinden muazzam bir manzara sizleri selamlayacak. Uçsuz bucaksız çölün ortasında, sanki dünyanın ucunda duruyormuş gibi hissedeceksiniz. Gözlerinizin önünde serilen bu doğal güzellik, aniden gördüğünüz bir film sahnesi gibi büyüleyici. Doğa ile iç içe olacak, derin nefes alarak huzuru hissedeceksiniz. Rehberiniz, çevredeki doğal oluşumlar ve yerel bitki örtüsü hakkında bilgi verirken, bu muazzam manzarada fotoğraf çekmeyi de unutmayın. Edge of the World'de geçirdiğiniz zamandan sonra, geleneksel lezzetlerle dolu bir öğle yemeği için keyifli bir piknik yapacaksınız. Doğa ile sarmalanmış bu atmosferde yemeğin tadı, bir başka olacaktır. Geleneksel Suudi mutfağının enfes yemekleri ile damaklarınıza şenlik katarken, çevrenizle paylaşılan anılar ve gülümsemeler eşliğinde keyifli vakit geçireceksiniz. Öğle yemeğinin ardından, dönüş yoluna geçerken, Al Faisaliah Tower’a doğru yola çıkıyorsunuz. Bu ikonik yapıya vardığınızda, modern mimarinin en güzel örneklerinden biriyle karşılaşıyorsunuz. 267 metre yüksekliği ile Riyad’ın siluetinde parıldayan bu yapı, hem tarih hem de yenilikle dolu. Yüksekliği ile adeta göklere meydan okuyan Al Faisaliah Tower’ın gözlem katına çıkarak, şehrin eşsiz manzarasını kuş bakışı izlemek için sabırsızlanıyorsunuz. Gözlem katına adım attığınızda, karşılaştığınız manzara sizleri büyüleyecek. Şehrin ışıkları ve hayat dolu siluetleri, akşam saatlerinde daha da etkileyici bir hal alacak. Bu muazzam manzara karşısında, Riyad’ın dinamik yapısının keyfini çıkarırken, anlık yaşam görüntüleriyle dolu fotoğraf kareleri yakalayacaksınız. Aynı zamanda, Al Faisaliah Tower’ın içinde bulunan şık restoran ve kafelerde, günün yorgunluğunu atacak serinletici bir içecek ya da hoş bir atıştırmalık eşliğinde dinlenebilirsiniz. Son olarak, akşam saatinde otelinize dönmek üzere yola çıkıyorsunuz. Günün yorgunluğunu atmak için biraz dinelniyoruz. Akşam saat 17:00 civarında otelden hareket ediyoru Wonder Garden’a doğru yola çıkıyoruz. Sıcak Suudi Akşamının sihirli dokusu ile yolculuk, sizi yeni bir maceraya hazırlıyor. Wonder Garden’a vardığınızda ise, sizi büyüleyici bir atmosfer karşılıyor. Göz alıcı ışıklar, renkli çiçekler ve dikkat çekici mimari unsurlar, duyularınızı harekete geçiriyor. Ilk adımınızı attığınızda, sanki başka bir dünyaya girmişsiniz gibi hissedeceksiniz. Bahçenin şirin köprüleri, zarif heykelleri ve ferah alanları, sayısız fotoğraf karesi oluşturmak için adeta sizi çağırıyor. Saat 22:00’ye kadar serbest zamanınızın olduğu bu muhteşem ortam, eğlence ve rahatlama imkanı sunuyor. Bahçede istediğiniz gibi dolaşarak, doğanın tadını çıkarabilirsiniz. Uzun bir günün ardından saat 22:00 civarı toplanma noktasında buluşarak havalimanına hareket ve keyifli turumuzun sonu.</w:t>
      </w:r>
    </w:p>
    <w:p>
      <w:pPr>
        <w:pStyle w:val="TurSection"/>
      </w:pPr>
      <w:r>
        <w:rPr>
          <w:rFonts w:ascii="Calibri" w:hAnsi="Calibri" w:cs="Calibri" w:eastAsia="Calibri"/>
        </w:rPr>
        <w:t xml:space="preserve">TUR TARİHLERİ VE FİYATLARI</w:t>
      </w:r>
    </w:p>
    <w:p>
      <w:pPr>
        <w:pStyle w:val="TurSection"/>
      </w:pPr>
      <w:r>
        <w:rPr>
          <w:rFonts w:ascii="Calibri" w:hAnsi="Calibri" w:cs="Calibri" w:eastAsia="Calibri"/>
        </w:rPr>
        <w:t xml:space="preserve">UYARILAR</w:t>
      </w:r>
    </w:p>
    <w:p>
      <w:pPr>
        <w:pStyle w:val="TurNote"/>
      </w:pPr>
      <w:r>
        <w:rPr>
          <w:rFonts w:ascii="Calibri" w:hAnsi="Calibri" w:cs="Calibri" w:eastAsia="Calibri"/>
        </w:rPr>
        <w:t xml:space="preserve">ÜCRETE DAHİL OLANLAR</w:t>
      </w:r>
    </w:p>
    <w:p>
      <w:pPr>
        <w:pStyle w:val="TurNote"/>
      </w:pPr>
      <w:r>
        <w:rPr>
          <w:rFonts w:ascii="Calibri" w:hAnsi="Calibri" w:cs="Calibri" w:eastAsia="Calibri"/>
        </w:rPr>
        <w:t xml:space="preserve">‣ İstanbul – Riyad  – İstanbul arası ekonomi sınıf uçak bileti</w:t>
      </w:r>
    </w:p>
    <w:p>
      <w:pPr>
        <w:pStyle w:val="TurNote"/>
      </w:pPr>
      <w:r>
        <w:rPr>
          <w:rFonts w:ascii="Calibri" w:hAnsi="Calibri" w:cs="Calibri" w:eastAsia="Calibri"/>
        </w:rPr>
        <w:t xml:space="preserve">‣Programda belirtilen gezi ve ziyaretler</w:t>
      </w:r>
    </w:p>
    <w:p>
      <w:pPr>
        <w:pStyle w:val="TurNote"/>
      </w:pPr>
      <w:r>
        <w:rPr>
          <w:rFonts w:ascii="Calibri" w:hAnsi="Calibri" w:cs="Calibri" w:eastAsia="Calibri"/>
        </w:rPr>
        <w:t xml:space="preserve">‣Havalimanı karşılama ve gidiş &amp; dönüş transferleri</w:t>
      </w:r>
    </w:p>
    <w:p>
      <w:pPr>
        <w:pStyle w:val="TurNote"/>
      </w:pPr>
      <w:r>
        <w:rPr>
          <w:rFonts w:ascii="Calibri" w:hAnsi="Calibri" w:cs="Calibri" w:eastAsia="Calibri"/>
        </w:rPr>
        <w:t xml:space="preserve">‣4* otellerde 3 Gece Konaklama</w:t>
      </w:r>
    </w:p>
    <w:p>
      <w:pPr>
        <w:pStyle w:val="TurNote"/>
      </w:pPr>
      <w:r>
        <w:rPr>
          <w:rFonts w:ascii="Calibri" w:hAnsi="Calibri" w:cs="Calibri" w:eastAsia="Calibri"/>
        </w:rPr>
        <w:t xml:space="preserve">‣Sabah kahvaltıları 3 Adet</w:t>
      </w:r>
    </w:p>
    <w:p>
      <w:pPr>
        <w:pStyle w:val="TurNote"/>
      </w:pPr>
      <w:r>
        <w:rPr>
          <w:rFonts w:ascii="Calibri" w:hAnsi="Calibri" w:cs="Calibri" w:eastAsia="Calibri"/>
        </w:rPr>
        <w:t xml:space="preserve">‣Profesyonel Türkçe rehberlik (Rehberlerimiz Dini konularda tam donanımlıdır.) </w:t>
      </w:r>
    </w:p>
    <w:p>
      <w:pPr>
        <w:pStyle w:val="TurNote"/>
      </w:pPr>
      <w:r>
        <w:rPr>
          <w:rFonts w:ascii="Calibri" w:hAnsi="Calibri" w:cs="Calibri" w:eastAsia="Calibri"/>
        </w:rPr>
        <w:t xml:space="preserve">‣Tur boyunca kullanılacak lüks otobüs ve profesyonel şoförlük hizmeti</w:t>
      </w:r>
    </w:p>
    <w:p>
      <w:pPr>
        <w:pStyle w:val="TurNote"/>
      </w:pPr>
      <w:r>
        <w:rPr>
          <w:rFonts w:ascii="Calibri" w:hAnsi="Calibri" w:cs="Calibri" w:eastAsia="Calibri"/>
        </w:rPr>
        <w:t xml:space="preserve">ÜCRETE DAHİL OLMAYANLAR</w:t>
      </w:r>
    </w:p>
    <w:p>
      <w:pPr>
        <w:pStyle w:val="TurNote"/>
      </w:pPr>
      <w:r>
        <w:rPr>
          <w:rFonts w:ascii="Calibri" w:hAnsi="Calibri" w:cs="Calibri" w:eastAsia="Calibri"/>
        </w:rPr>
        <w:t xml:space="preserve">‣Şahsi harcamalar</w:t>
      </w:r>
    </w:p>
    <w:p>
      <w:pPr>
        <w:pStyle w:val="TurNote"/>
      </w:pPr>
      <w:r>
        <w:rPr>
          <w:rFonts w:ascii="Calibri" w:hAnsi="Calibri" w:cs="Calibri" w:eastAsia="Calibri"/>
        </w:rPr>
        <w:t xml:space="preserve">‣Öğle ve Akşam yemekleri </w:t>
      </w:r>
    </w:p>
    <w:p>
      <w:pPr>
        <w:pStyle w:val="TurNote"/>
      </w:pPr>
      <w:r>
        <w:rPr>
          <w:rFonts w:ascii="Calibri" w:hAnsi="Calibri" w:cs="Calibri" w:eastAsia="Calibri"/>
        </w:rPr>
        <w:t xml:space="preserve">‣Otel ekstraları</w:t>
      </w:r>
    </w:p>
    <w:p>
      <w:pPr>
        <w:pStyle w:val="TurNote"/>
      </w:pPr>
      <w:r>
        <w:rPr>
          <w:rFonts w:ascii="Calibri" w:hAnsi="Calibri" w:cs="Calibri" w:eastAsia="Calibri"/>
        </w:rPr>
        <w:t xml:space="preserve">‣Yurtdışı çıkış harcı</w:t>
      </w:r>
    </w:p>
    <w:p>
      <w:pPr>
        <w:pStyle w:val="TurNote"/>
      </w:pPr>
      <w:r>
        <w:rPr>
          <w:rFonts w:ascii="Calibri" w:hAnsi="Calibri" w:cs="Calibri" w:eastAsia="Calibri"/>
        </w:rPr>
        <w:t xml:space="preserve">‣Suudi Arabistan Vizesi Online olarak alınmaktadır (130 $ Kişi başı)</w:t>
      </w:r>
    </w:p>
    <w:p>
      <w:pPr>
        <w:pStyle w:val="TurNote"/>
      </w:pPr>
      <w:r>
        <w:rPr>
          <w:rFonts w:ascii="Calibri" w:hAnsi="Calibri" w:cs="Calibri" w:eastAsia="Calibri"/>
        </w:rPr>
        <w:t xml:space="preserve">‣Seyahat sağlık sigortası </w:t>
      </w:r>
    </w:p>
    <w:p>
      <w:pPr>
        <w:pStyle w:val="TurNote"/>
      </w:pPr>
      <w:r>
        <w:rPr>
          <w:rFonts w:ascii="Calibri" w:hAnsi="Calibri" w:cs="Calibri" w:eastAsia="Calibri"/>
        </w:rPr>
        <w:t xml:space="preserve">GENEL ŞARTLAR</w:t>
      </w:r>
    </w:p>
    <w:p>
      <w:pPr>
        <w:pStyle w:val="TurNote"/>
      </w:pPr>
      <w:r>
        <w:rPr>
          <w:rFonts w:ascii="Calibri" w:hAnsi="Calibri" w:cs="Calibri" w:eastAsia="Calibri"/>
        </w:rPr>
        <w:t xml:space="preserve">Genel şartlar ‘Tur Broşürü’ nün ve ‘Tur Kayıt Sözleşmesi’nin ayrılmaz bir parçasıdır, bağımsız düşünülemez.</w:t>
      </w:r>
    </w:p>
    <w:p>
      <w:pPr>
        <w:pStyle w:val="TurNote"/>
      </w:pPr>
      <w:r>
        <w:rPr>
          <w:rFonts w:ascii="Calibri" w:hAnsi="Calibri" w:cs="Calibri" w:eastAsia="Calibri"/>
        </w:rPr>
        <w:t xml:space="preserve">‣    Tur Programımız belli bir katılım şartı ile düzenlenmektedir. Gezi için yeterli katılım sağlanamadığı takdirde, son iptal bildirim tarihi tur kalkışına 20 gün kaladır. Katılım yetersizliği nedeniyle İptal edilen tur operasyon aracılığı ile tarafınıza bildirilecektir.</w:t>
      </w:r>
    </w:p>
    <w:p>
      <w:pPr>
        <w:pStyle w:val="TurNote"/>
      </w:pPr>
      <w:r>
        <w:rPr>
          <w:rFonts w:ascii="Calibri" w:hAnsi="Calibri" w:cs="Calibri" w:eastAsia="Calibri"/>
        </w:rPr>
        <w:t xml:space="preserve">‣    Tur programında isim belirtilmeden sadece kategori bilgisi verildiği ve/veya aynı destinasyon için seçenekli bulunduğu durumlarda otel(ler) gezi hareketinden 48 saat önce acentemiz tarafından bildirilecektir.</w:t>
      </w:r>
    </w:p>
    <w:p>
      <w:pPr>
        <w:pStyle w:val="TurNote"/>
      </w:pPr>
      <w:r>
        <w:rPr>
          <w:rFonts w:ascii="Calibri" w:hAnsi="Calibri" w:cs="Calibri" w:eastAsia="Calibri"/>
        </w:rPr>
        <w:t xml:space="preserve">‣    Turlar başka acente turları ile birleştirilebilir. Bu gibi durumlarda Hünkar Turizm misafirleri Hünkar Turizm sorumluluğundadır.</w:t>
      </w:r>
    </w:p>
    <w:p>
      <w:pPr>
        <w:pStyle w:val="TurNote"/>
      </w:pPr>
      <w:r>
        <w:rPr>
          <w:rFonts w:ascii="Calibri" w:hAnsi="Calibri" w:cs="Calibri" w:eastAsia="Calibri"/>
        </w:rPr>
        <w:t xml:space="preserve">‣    Bu fiyat listesi ve program yeni bir fiyat listesi çıkana kadar geçerlidir.</w:t>
      </w:r>
    </w:p>
    <w:p>
      <w:pPr>
        <w:pStyle w:val="TurNote"/>
      </w:pPr>
      <w:r>
        <w:rPr>
          <w:rFonts w:ascii="Calibri" w:hAnsi="Calibri" w:cs="Calibri" w:eastAsia="Calibri"/>
        </w:rPr>
        <w:t xml:space="preserve">‣    Tüm paket programlarımızdaki fiyatlarımız minimum 10 kişiye kadar kontenjanlar ile sınırlı olup üzeri kişi sayısı gruplarınız için fiyat artışı olabilir. Lütfen fiyat bilgisi sorunuz.</w:t>
      </w:r>
    </w:p>
    <w:p>
      <w:pPr>
        <w:pStyle w:val="TurNote"/>
      </w:pPr>
      <w:r>
        <w:rPr>
          <w:rFonts w:ascii="Calibri" w:hAnsi="Calibri" w:cs="Calibri" w:eastAsia="Calibri"/>
        </w:rPr>
        <w:t xml:space="preserve">‣    Normal pasaportlarda pasaport veriliş tarihinin 10 seneden daha fazla, diğer pasaport tiplerinde ise 5 seneden daha fazla olması durumunda, seyahate katılacak kişinin geçerli vizesi olsa dahi, yurt dışına çıkamaz ve pasaporta vize alım işlemi yapılamaz. Lütfen pasaport bilgi ve detaylarınızı kontrol ediniz.</w:t>
      </w:r>
    </w:p>
    <w:p>
      <w:pPr>
        <w:pStyle w:val="TurNote"/>
      </w:pPr>
      <w:r>
        <w:rPr>
          <w:rFonts w:ascii="Calibri" w:hAnsi="Calibri" w:cs="Calibri" w:eastAsia="Calibri"/>
        </w:rPr>
        <w:t xml:space="preserve">‣    Pasaport polisi Türkiye gümrüklerinden çıkış yapılırken, Türk Vatandaşlarından veya Yabancı uyruklu vatandaşlardan, veya geçerli vizesi olan pasaportu olsa dahi, tüm pasaport tipleri için, (Umuma Mahsus, Hususi Damgalı, Hizmet Damgalı, Diplomatik) seyahat tarihi itibariyle minimum 6 ay geçerlilik şartı aramaktadır. Bu sebeple 6 aydan az geçerliliği olan pasaportlara acentemiz tarafımızdan onay verilmemektedir.6 aydan az geçerliliği olan pasaport sahiplerinin tura katılamamalarından dolayı Hünkar Turizm’in yolcuya karşı herhangi bir tazminat yükümlülüğü yoktur.</w:t>
      </w:r>
    </w:p>
    <w:p>
      <w:pPr>
        <w:pStyle w:val="TurNote"/>
      </w:pPr>
      <w:r>
        <w:rPr>
          <w:rFonts w:ascii="Calibri" w:hAnsi="Calibri" w:cs="Calibri" w:eastAsia="Calibri"/>
        </w:rPr>
        <w:t xml:space="preserve">‣    Hünkar Turizm geziye katılacak tüketicilerle, gemi, otel, taşıyıcı firmalar ve gezi ile ilgili diğer hizmetleri sunan her türlü üçüncü şahıs ile ve tüzel kişilikler nezdinde aracı konumundadır. Bu nedenle kendisine müracaat ile geziye kayıt olan tüketicilerin, Acente ile taşımayı üstlenen müesseseler arasında yapılmış anlaşmalar hilafına; gösterilen araç programlarında, saatlerde, yerlerinde hazır bulunmamasından, kara, hava ve deniz araçlarının her türlü gecikmelerinden, grev, terör, savaş ve savaş ihtimali bunlara veya benzer mücbir sebeplerden, ulaşım aracını kullananın kendi hatasından veya üçüncü kişilerin şahsi kusurlarından veya öngörülmez teknik hususlardan kaynaklanan her türlü aksaklıklardan, maddi, manevi hasarlı kazalardan konaklama eksik veya tesislerinin hatalı hizmetlerinden,  Acente'nin işleten sıfatı olmaması nedeni ile mevcut sorumluluğu bulunmadığını, asli fail gibi doğrudan doğruya sorumlu olmadığını taraflar bilmektedirler. </w:t>
      </w:r>
    </w:p>
    <w:p>
      <w:pPr>
        <w:pStyle w:val="TurNote"/>
      </w:pPr>
      <w:r>
        <w:rPr>
          <w:rFonts w:ascii="Calibri" w:hAnsi="Calibri" w:cs="Calibri" w:eastAsia="Calibri"/>
        </w:rPr>
        <w:t xml:space="preserve">‣    Tüm gümrüklü yurtdışı çıkışlarında kalkış günü ilgili limanda tur hareket saatinden 3 saat önce hazır bulunulması gerekmektedir. Özellikle diğer şehirlerden iç hat uçuşu ile liman yada havalimanlarına gelecek olan misafirlerin uçuş saatlerini limanda olunması gereken saate göre ayarlamaları gerekmektedir. Bu sebepten dolayı geç kalınma ve/veya durumunda tura katılamama sorumluluk yolcuya ait olup, Hünkar Turizm’un yolcuya karşı herhangi bir tazminat yükümlülüğü yoktur. İlgili havayolunun online check in sitesi var ise, check in işlemlerini tur hareketinden 24 saat önce şahsen yapmaları tavsiye edilir. </w:t>
      </w:r>
    </w:p>
    <w:p>
      <w:pPr>
        <w:pStyle w:val="TurNote"/>
      </w:pPr>
      <w:r>
        <w:rPr>
          <w:rFonts w:ascii="Calibri" w:hAnsi="Calibri" w:cs="Calibri" w:eastAsia="Calibri"/>
        </w:rPr>
        <w:t xml:space="preserve">‣    Hünkar Turizm; havayolu ile yolcularımız arasında aracı konumunda olup, 28.09.1955 Lahey Protokolü’ne tabidir. Uçuş öncesinde uçak saatleri değişebilir. Tüm uçuş saatlerinin tur hareket saatinden 48 saat önce yolcu tarafından teyit edilmesi gerekmektedir. Yolcularımız uçuş detaylarının değişebileceğini bilerek ve kabul ederek turu satın almışlardır.</w:t>
      </w:r>
    </w:p>
    <w:p>
      <w:pPr>
        <w:pStyle w:val="TurNote"/>
      </w:pPr>
      <w:r>
        <w:rPr>
          <w:rFonts w:ascii="Calibri" w:hAnsi="Calibri" w:cs="Calibri" w:eastAsia="Calibri"/>
        </w:rPr>
        <w:t xml:space="preserve">‣    Tur programında dahil olan hizmetlerden otelde alınan kahvaltılar, bulunulan ülkenin kahvaltı kültürüne uygun olarak ve genelde Continental kahvaltı olarak adlandırılan tereyağı, reçel, ekmek, çay veya kahveden oluşan sınırlı bir mönü ile sunulmakta olup gruplar için gruba tahsis edilmiş ayrı bir salonda servis edilebilir.</w:t>
      </w:r>
    </w:p>
    <w:p>
      <w:pPr>
        <w:pStyle w:val="TurNote"/>
      </w:pPr>
      <w:r>
        <w:rPr>
          <w:rFonts w:ascii="Calibri" w:hAnsi="Calibri" w:cs="Calibri" w:eastAsia="Calibri"/>
        </w:rPr>
        <w:t xml:space="preserve">‣    3 Kişilik odalar, otellerin müsaitliğine göre verilebilmekte olup, bu tip odalarda 3. Kişiye tahsis edilen yatak standart yataklardan küçüktür. 3 Kişilik odalar 1 büyük yatak + 1ilave yataktan oluşmaktadır. İlave yataklar açma-kapama ve couch 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p>
    <w:p>
      <w:pPr>
        <w:pStyle w:val="TurNote"/>
      </w:pPr>
      <w:r>
        <w:rPr>
          <w:rFonts w:ascii="Calibri" w:hAnsi="Calibri" w:cs="Calibri" w:eastAsia="Calibri"/>
        </w:rPr>
        <w:t xml:space="preserve">‣    Otellerde sınırlı sayıda TWIN (2 ayrı yataklı) oda bulunmasından dolayı, TWIN oda talebinizi rezervasyondan önce kontrol ediniz.</w:t>
      </w:r>
    </w:p>
    <w:p>
      <w:pPr>
        <w:pStyle w:val="TurNote"/>
      </w:pPr>
      <w:r>
        <w:rPr>
          <w:rFonts w:ascii="Calibri" w:hAnsi="Calibri" w:cs="Calibri" w:eastAsia="Calibri"/>
        </w:rPr>
        <w:t xml:space="preserve">‣    18 yaş altı reşit sayılmayan çocukların anne veya babalarından biri veya her ikisi ile beraber tura katılmadığı durumlarda, tura katılım için gerekli olan muvaffakatnamelerin seyahat sırasında kişilerin yanında bulundurmaları zorunludur.</w:t>
      </w:r>
    </w:p>
    <w:p>
      <w:pPr>
        <w:pStyle w:val="TurNote"/>
      </w:pPr>
      <w:r>
        <w:rPr>
          <w:rFonts w:ascii="Calibri" w:hAnsi="Calibri" w:cs="Calibri" w:eastAsia="Calibri"/>
        </w:rPr>
        <w:t xml:space="preserve">‣    Panoramik şehir turu, şehirlerin tanıtımı için düzenlenen 2-3 saat süreli turlar olup içeriği değişmemek şartıyla farklı günlerde düzenlenebilir. Müze, ören yeri girişlerini içermez. Ekstra turlar, tur lideri tarafından belirlenecek kişi sayısı ile gerçekleştirilir ve günleri programın akışına göre tur lideri tarafından değiştirilebilir. Hava durumuna bağlı olarak turlar gerçekleşmeyebilir. Yerel otoriteler tarafından gezilmesine, gidilmesine herhangi bir sebeple izin verilmeyen gezi ya da turlar yapılmaz. Bu gezi ya da turların yapılamamasından Hünkar Turizm sorumlu tutulamaz.</w:t>
      </w:r>
    </w:p>
    <w:p>
      <w:pPr>
        <w:pStyle w:val="TurNote"/>
      </w:pPr>
      <w:r>
        <w:rPr>
          <w:rFonts w:ascii="Calibri" w:hAnsi="Calibri" w:cs="Calibri" w:eastAsia="Calibri"/>
        </w:rPr>
        <w:t xml:space="preserve">‣    Kişilerin tura katılımlarında ki sağlık sorunları, hamilelik durumu, sürekli kullanımda bulundukları ilaçlar ve bu ilaçlar ile ilgili raporları yanlarında bulundurmaları gerekmektedir.</w:t>
      </w:r>
    </w:p>
    <w:p>
      <w:pPr>
        <w:pStyle w:val="TurNote"/>
      </w:pPr>
      <w:r>
        <w:rPr>
          <w:rFonts w:ascii="Calibri" w:hAnsi="Calibri" w:cs="Calibri" w:eastAsia="Calibri"/>
        </w:rPr>
        <w:t xml:space="preserve">‣    Yol üzerinde yapılacak ekstra turlarda, tura katılmayacak olan misafirlerimiz tur lideri tarafından kente girmeden önce yol üzerinde yer alan toplu ulaşım araçlarından yaralanabilecekleri dinlenme alanlarına yönlendirilecektir.</w:t>
      </w:r>
    </w:p>
    <w:p>
      <w:pPr>
        <w:pStyle w:val="TurNote"/>
      </w:pPr>
      <w:r>
        <w:rPr>
          <w:rFonts w:ascii="Calibri" w:hAnsi="Calibri" w:cs="Calibri" w:eastAsia="Calibri"/>
        </w:rPr>
        <w:t xml:space="preserve">‣    Tur – Alan – Tur Lideri - Otel bilgilendirmeleri tur hareketinden 48 saat önce operasyon departmanı tarafından mail yolu ile gönderilecektir.</w:t>
      </w:r>
    </w:p>
    <w:p>
      <w:pPr>
        <w:pStyle w:val="TurNote"/>
      </w:pPr>
      <w:r>
        <w:rPr>
          <w:rFonts w:ascii="Calibri" w:hAnsi="Calibri" w:cs="Calibri" w:eastAsia="Calibri"/>
        </w:rPr>
        <w:t xml:space="preserve">‣    Pasaport resmi bir belge niteliğinde olup herhangi bir şekilde zedelenmiş, kirlenmiş, özellikle dikişte veya sayfalarında yırtık olması gibi sebeplerden dolayı pasaport polisi sizi ülkeye sokmama yetkisine sahiptir. Böyle bir durumda sorumluluk yolcuya aittir. </w:t>
      </w:r>
    </w:p>
    <w:p>
      <w:pPr>
        <w:pStyle w:val="TurNote"/>
      </w:pPr>
      <w:r>
        <w:rPr>
          <w:rFonts w:ascii="Calibri" w:hAnsi="Calibri" w:cs="Calibri" w:eastAsia="Calibri"/>
        </w:rPr>
        <w:t xml:space="preserve">‣    Vize başvurusu için tur bitim tarihinden itibaren en az 6 ay geçerli pasaport ve konsolosluk tarafından istenilen evraklar gerekmektedir. Vize alınmış olması ülkeye giriş yapılabileceği anlamına gelmez. Pasaport polisi yolcuyu ülkeye sokmama yetkisine sahiptir. Böyle bir durumda sorumluluk yolcuya aittir.</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