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TENİS GÖSTERİ TURNUVASI VE AL ULA RİYAD – AL ULA – MEDİNE Anadolujet Havayolları ile 6 Gece 7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RİYAD</w:t>
      </w:r>
    </w:p>
    <w:p>
      <w:pPr>
        <w:pStyle w:val="TurBody"/>
      </w:pPr>
      <w:r>
        <w:rPr>
          <w:rFonts w:ascii="Calibri" w:hAnsi="Calibri" w:cs="Calibri" w:eastAsia="Calibri"/>
        </w:rPr>
        <w:t xml:space="preserve">İstanbul Sabiha Gökçen Havalimanında buluşma. Anadolujet Havayolları tarifeli seferi ile Suudi Arabistan’ın başkenti Riyad’a hareket. Varışımıza müteakip otele transfer, yerleşme ve dinlenme. Akşam yemeği ve konaklama otelimizde.</w:t>
      </w:r>
    </w:p>
    <w:p>
      <w:pPr>
        <w:pStyle w:val="TurDay"/>
      </w:pPr>
      <w:r>
        <w:rPr>
          <w:rFonts w:ascii="Calibri" w:hAnsi="Calibri" w:cs="Calibri" w:eastAsia="Calibri"/>
        </w:rPr>
        <w:t xml:space="preserve">2. GÜN — RİYAD – TENİS TURNUVASI</w:t>
      </w:r>
    </w:p>
    <w:p>
      <w:pPr>
        <w:pStyle w:val="TurBody"/>
      </w:pPr>
      <w:r>
        <w:rPr>
          <w:rFonts w:ascii="Calibri" w:hAnsi="Calibri" w:cs="Calibri" w:eastAsia="Calibri"/>
        </w:rPr>
        <w:t xml:space="preserve">Otelimizde alacağımız kahvaltı sonrası 10.00 da otelimizden hareket. Suudi Kraliyet ailesinin bulunduğu yer olan Diriye Geleneksel kerpiç mimarisi ve dolambaçlı dar sokaklarıyla ünlüdür. Suudi tarihiyle ilgili sergilerin düzenlendiği eski sarayda yer alan Diriye Müzesi ve restore edilen Al-Zawihra Camisi bölgenin kültürel mekânları arasındadır. Öğle yemeği ve Alış veriş için Kingdom Centre’a hareket. Serbest zamanda dileyen misafirlerimiz alış veriş yapabilir yada Gökdelen’in 99’uncu katında bulunan Sky Bridge’e çıkabilir. (Ücret Kişibaşı Yaklaşık 18 USD).</w:t>
      </w:r>
    </w:p>
    <w:p>
      <w:pPr>
        <w:pStyle w:val="TurBody"/>
      </w:pPr>
      <w:r>
        <w:rPr>
          <w:rFonts w:ascii="Calibri" w:hAnsi="Calibri" w:cs="Calibri" w:eastAsia="Calibri"/>
        </w:rPr>
        <w:t xml:space="preserve">Turnuva Saatine göre rehberimizle birlikte ANB Arena’ya hareket. Altı üst düzey tenisçinin katıldığı tenis gösteri turnuvasını seyrediyor ve tarihe tanıklık ediyoruz. </w:t>
      </w:r>
    </w:p>
    <w:p>
      <w:pPr>
        <w:pStyle w:val="TurBody"/>
      </w:pPr>
      <w:r>
        <w:rPr>
          <w:rFonts w:ascii="Calibri" w:hAnsi="Calibri" w:cs="Calibri" w:eastAsia="Calibri"/>
        </w:rPr>
        <w:t xml:space="preserve">Belirtilen saatte toplanma ve Riyad’ın yeni cazibe merkezi olan Boulevard City’e hareket. Yeni nesil eğlence ve alışveriş merkezi olan bu keyifli Tema parkta zamanın nasıl geçtiğini anlamayacaksınız. Serbest zamanda eğlencenin ve alış verişin tadını çıkarıp ateş, ışık ve su gösterilerini seyredebilirsiniz. Otelimize hareket ve konaklama.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RİYAD – TENİS TURNUVASI</w:t>
      </w:r>
    </w:p>
    <w:p>
      <w:pPr>
        <w:pStyle w:val="TurBody"/>
      </w:pPr>
      <w:r>
        <w:rPr>
          <w:rFonts w:ascii="Calibri" w:hAnsi="Calibri" w:cs="Calibri" w:eastAsia="Calibri"/>
        </w:rPr>
        <w:t xml:space="preserve">Otelimizde alacağımız kahvaltı sonrası serbest zaman. Turnuva Saatine göre rehberimizle birlikte ANB Arena’ya hareket. Altı üst düzey tenisçinin katıldığı tenis gösteri turnuvasını seyrediyor ve tarihe tanıklık ediyoruz. Gün boyu turnuva alanında serbest zaman. Akşam otelimize dönüş, akşam yemeği ve konaklama.</w:t>
      </w:r>
    </w:p>
    <w:p>
      <w:pPr>
        <w:pStyle w:val="TurDay"/>
      </w:pPr>
      <w:r>
        <w:rPr>
          <w:rFonts w:ascii="Calibri" w:hAnsi="Calibri" w:cs="Calibri" w:eastAsia="Calibri"/>
        </w:rPr>
        <w:t xml:space="preserve">4. GÜN — RİYAD – AL ULA</w:t>
      </w:r>
    </w:p>
    <w:p>
      <w:pPr>
        <w:pStyle w:val="TurBody"/>
      </w:pPr>
      <w:r>
        <w:rPr>
          <w:rFonts w:ascii="Calibri" w:hAnsi="Calibri" w:cs="Calibri" w:eastAsia="Calibri"/>
        </w:rPr>
        <w:t xml:space="preserve">Otelimizde alacağımız kahvaltı sonrası havalimanına hareket. Bagaj ve Bilet işlemlerinin ardından yaklaşık 2 saatlik uçuşumuz için yerel havayolları ile Al Ula’ya hareket. Varışımıza müteakip ilk durağımız Al Ula Old Town. Şehrin eski yerleşim yerinin yeniden inşa edilmesiyle 900 haneden oluşan dar sokakları ve kerpiç evleriyle eski şehre hayran kalacaksınız. Eski şehrin Burcundan şehir manzarasını seyrettikten sonra Nebati Krallığına yolculuğumuz başlıyor. Müze girişinde bekleyen Jeeplerimizle Hegra Arkeolojik Sit alanı içinde bulunan ve yaygın ismi ile Medain Salih’i keşfetmeye başlıyoruz. 2008 yılında UNESCO Dünya Kültür Mirası listesine giren Medain Salih’in (Hegra) Petra Antik kentine benzeyen ve yaklaşık aynı döneme tarihlenen onlarca kral kaya mezarlarının olduğu Petra ile birlikte Nebati Krallığı'nın en önemli kalıcı yerleşimlerinden biriydi. Rehberimizden Nebati Krallığı hakkında detaylı bilgi alıp Kaya mezarlarının en önemlilerini fotoğraflama imkanımız olacak. Programımızı tamamladıktan sonra Jeeplerimiz ile Müze girişine geri dönüyoruz ve Otobüsümüzle bambaşka bir doğal oluşum olan Fil Kayası anıtına hareket. Volkanik Patlamalar, Sel Suları ve Rüzgar ile Milyonlarca yılda oluşmuş file benzeyen kaya ve etrafına kurulmuş harika bir çöl kampında çay kahve içmek ve fotoğraf çekmek için serbest zaman. Programımızı tamamladıktan sonra otele hareket akşam yemeği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AL ULA</w:t>
      </w:r>
    </w:p>
    <w:p>
      <w:pPr>
        <w:pStyle w:val="TurBody"/>
      </w:pPr>
      <w:r>
        <w:rPr>
          <w:rFonts w:ascii="Calibri" w:hAnsi="Calibri" w:cs="Calibri" w:eastAsia="Calibri"/>
        </w:rPr>
        <w:t xml:space="preserve">Otelimizde alacağımız kahvaltı sonrası aktiviteler için tam gün serbest zaman. Dileyen misafirlerimiz otelimizin havuz imkanlarından yararlanabilirler ya da rehberimizin organize edeceği turlara katılabilirler. </w:t>
      </w:r>
    </w:p>
    <w:p>
      <w:pPr>
        <w:pStyle w:val="TurBody"/>
      </w:pPr>
      <w:r>
        <w:rPr>
          <w:rFonts w:ascii="Calibri" w:hAnsi="Calibri" w:cs="Calibri" w:eastAsia="Calibri"/>
        </w:rPr>
        <w:t xml:space="preserve">Pangaea Sharaan Safari </w:t>
      </w:r>
    </w:p>
    <w:p>
      <w:pPr>
        <w:pStyle w:val="TurBody"/>
      </w:pPr>
      <w:r>
        <w:rPr>
          <w:rFonts w:ascii="Calibri" w:hAnsi="Calibri" w:cs="Calibri" w:eastAsia="Calibri"/>
        </w:rPr>
        <w:t xml:space="preserve">A 4x4 adventure awaits with this safari tour across the Sharaan Nature Reserve where you can take in the breathtaking scenery of AlUla</w:t>
      </w:r>
    </w:p>
    <w:p>
      <w:pPr>
        <w:pStyle w:val="TurBody"/>
      </w:pPr>
      <w:r>
        <w:rPr>
          <w:rFonts w:ascii="Calibri" w:hAnsi="Calibri" w:cs="Calibri" w:eastAsia="Calibri"/>
        </w:rPr>
        <w:t xml:space="preserve">Price From USD 90 PP | </w:t>
      </w:r>
    </w:p>
    <w:p>
      <w:pPr>
        <w:pStyle w:val="TurBody"/>
      </w:pPr>
      <w:r>
        <w:rPr>
          <w:rFonts w:ascii="Calibri" w:hAnsi="Calibri" w:cs="Calibri" w:eastAsia="Calibri"/>
        </w:rPr>
        <w:t xml:space="preserve">Sharaan Nature Tour </w:t>
      </w:r>
    </w:p>
    <w:p>
      <w:pPr>
        <w:pStyle w:val="TurBody"/>
      </w:pPr>
      <w:r>
        <w:rPr>
          <w:rFonts w:ascii="Calibri" w:hAnsi="Calibri" w:cs="Calibri" w:eastAsia="Calibri"/>
        </w:rPr>
        <w:t xml:space="preserve">AlUla Explore everything AlUla has to offer on this 4x4 day trip to the Sharaan Nature Reserve, Arch Rock, Madakheel, and Mahlab.</w:t>
      </w:r>
    </w:p>
    <w:p>
      <w:pPr>
        <w:pStyle w:val="TurBody"/>
      </w:pPr>
      <w:r>
        <w:rPr>
          <w:rFonts w:ascii="Calibri" w:hAnsi="Calibri" w:cs="Calibri" w:eastAsia="Calibri"/>
        </w:rPr>
        <w:t xml:space="preserve">Price From USD 125 PP | Private From USD 450 per vehicle (1-4 pax)</w:t>
      </w:r>
    </w:p>
    <w:p>
      <w:pPr>
        <w:pStyle w:val="TurBody"/>
      </w:pPr>
      <w:r>
        <w:rPr>
          <w:rFonts w:ascii="Calibri" w:hAnsi="Calibri" w:cs="Calibri" w:eastAsia="Calibri"/>
        </w:rPr>
        <w:t xml:space="preserve">Diğer Tüm Turlara aşağıdaki linkten ulaşabilirsiniz. Misafirlerinizin beğeneceği aktiviteleri buradan seçebilirsiniz.</w:t>
      </w:r>
    </w:p>
    <w:p>
      <w:pPr>
        <w:pStyle w:val="TurBody"/>
      </w:pPr>
      <w:r>
        <w:rPr>
          <w:rFonts w:ascii="Calibri" w:hAnsi="Calibri" w:cs="Calibri" w:eastAsia="Calibri"/>
        </w:rPr>
        <w:t xml:space="preserve">https://www.experiencealula.com/en/things-to-do/experiences?size=n_9_n</w:t>
      </w:r>
    </w:p>
    <w:p>
      <w:pPr>
        <w:pStyle w:val="TurBody"/>
      </w:pPr>
      <w:r>
        <w:rPr>
          <w:rFonts w:ascii="Calibri" w:hAnsi="Calibri" w:cs="Calibri" w:eastAsia="Calibri"/>
        </w:rPr>
        <w:t xml:space="preserve">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AL ULA – MEDİNE</w:t>
      </w:r>
    </w:p>
    <w:p>
      <w:pPr>
        <w:pStyle w:val="TurBody"/>
      </w:pPr>
      <w:r>
        <w:rPr>
          <w:rFonts w:ascii="Calibri" w:hAnsi="Calibri" w:cs="Calibri" w:eastAsia="Calibri"/>
        </w:rPr>
        <w:t xml:space="preserve">Otelimizde alacağımız kahvaltı sonrası AL ULA daki otelimizden çıkış yaparak araçlarımıza biniyoruz. Yaklaşık 3.5 saatlik bir yolculuğun ardından Medine’ye ulaşıyoruz. Otelimizde check in yaptıktan kısa süre sonra turumuza başlıyoruz . Hz. Muhammed peygamber ve İslam dinin doğuşu ve yayılışı ile ilgili detaylı bilgiler alacağımız Medine şehir içi turumuz başlıyor. İlk durağımız İslam dini Peygamberinin (Hz Muhammad) kabrinin bulunduğu Mescid-i Nebeviye’ye hareket. </w:t>
      </w:r>
    </w:p>
    <w:p>
      <w:pPr>
        <w:pStyle w:val="TurBody"/>
      </w:pPr>
      <w:r>
        <w:rPr>
          <w:rFonts w:ascii="Calibri" w:hAnsi="Calibri" w:cs="Calibri" w:eastAsia="Calibri"/>
        </w:rPr>
        <w:t xml:space="preserve">Mescid-i Nebevî, İslam dünyasının en kutsal ikinci mescididir. İlki Mescid-i Haram’dır (Kâbe’nin bulunduğu mescid). Mescid-i Nebevî, Hz. Muhammed (s.a.v.) tarafından hicretten hemen sonra, 622 yılında inşa edilmiştir. Ardından yürüyerek Mescid etrafında ki yapıları ve tarihi binaları geziyoruz. Mescid etrafında bulunan Bulut mescidi, Hz Ebubekir Mescidi, Hz Ali Mescidi gibi önemli yapıların ve içinde 10000 den fazla Sahabenin meftun bulunduğu Cennetül Bakii kabristanının ziyaret edilmesi. Ardından Mescid etrafında alış veriş için serbest zaman. Çevrede bulunan mağaza ve dükkanlarda hediyelik eşya alış verişi yapabilirsiniz. Ayrıca dileyen misafirlerimiz serbest zamanda Museum Of The Prophet's Biography And Islamic Civilization ve Alsalam Museum lerini gezebilirler. (Giriş ücretleri misafirlere aittir. İçeride Farklı dillerde Audio rehberlik hizmeti mevcuttur.)</w:t>
      </w:r>
    </w:p>
    <w:p>
      <w:pPr>
        <w:pStyle w:val="TurBody"/>
      </w:pPr>
      <w:r>
        <w:rPr>
          <w:rFonts w:ascii="Calibri" w:hAnsi="Calibri" w:cs="Calibri" w:eastAsia="Calibri"/>
        </w:rPr>
        <w:t xml:space="preserve">Belirtilen saatte toplan ve aracımızla Tarihi Medine Tren istasyonuna gidiyoruz. Medine Tren Garı, Hicaz Demiryolunun son durağı olarak inşa edildi. Yapımına 1900 yılında Osmanlı Padişahı II. Abdülhamid’in emriyle başlandı. İstanbul’dan Medine’ye kadar uzanan bu demiryolu hattı, İslam dünyasında büyük bir prestij projesiydi. Günümüzde hala kullanılmaya devam etmektedir. Programımızı tamamladıktan sonra akşam yemeği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MEDİNE – İSTANBUL</w:t>
      </w:r>
    </w:p>
    <w:p>
      <w:pPr>
        <w:pStyle w:val="TurBody"/>
      </w:pPr>
      <w:r>
        <w:rPr>
          <w:rFonts w:ascii="Calibri" w:hAnsi="Calibri" w:cs="Calibri" w:eastAsia="Calibri"/>
        </w:rPr>
        <w:t xml:space="preserve">Uçak saatinize göre otelinizden transfer. Havalimanına hareket. Keyifli Turumuzun sonu</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‣Ajet Havayolları ile İstanbul – Riyad – Medine – İstanbul arası ekonomi sınıf uçak bileti</w:t>
      </w:r>
    </w:p>
    <w:p>
      <w:pPr>
        <w:pStyle w:val="TurList"/>
      </w:pPr>
      <w:r>
        <w:rPr>
          <w:rFonts w:ascii="Calibri" w:hAnsi="Calibri" w:cs="Calibri" w:eastAsia="Calibri"/>
        </w:rPr>
        <w:t xml:space="preserve">‣Yerel Havayolları ile Riyad – Al Ula arası ekonomi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ve Butik otellerde 6 Gece Konaklama</w:t>
      </w:r>
    </w:p>
    <w:p>
      <w:pPr>
        <w:pStyle w:val="TurList"/>
      </w:pPr>
      <w:r>
        <w:rPr>
          <w:rFonts w:ascii="Calibri" w:hAnsi="Calibri" w:cs="Calibri" w:eastAsia="Calibri"/>
        </w:rPr>
        <w:t xml:space="preserve">‣Sabah kahvaltıları 6 Adet</w:t>
      </w:r>
    </w:p>
    <w:p>
      <w:pPr>
        <w:pStyle w:val="TurList"/>
      </w:pPr>
      <w:r>
        <w:rPr>
          <w:rFonts w:ascii="Calibri" w:hAnsi="Calibri" w:cs="Calibri" w:eastAsia="Calibri"/>
        </w:rPr>
        <w:t xml:space="preserve">‣Akşam yemekleri 6 Adet (Yemeklerde alınacak içecekler fiyata dahil değildir)</w:t>
      </w:r>
    </w:p>
    <w:p>
      <w:pPr>
        <w:pStyle w:val="TurList"/>
      </w:pPr>
      <w:r>
        <w:rPr>
          <w:rFonts w:ascii="Calibri" w:hAnsi="Calibri" w:cs="Calibri" w:eastAsia="Calibri"/>
        </w:rPr>
        <w:t xml:space="preserve">‣Profesyonel Türkçe rehberlik  </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‣Müze Giriş Ücretleri (Diriye, Ulusal Müze, Boulevard City, Dar Al Madinah Museum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ÜCRETE DAHİL OLMAYANLAR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 ve Riyad’da alınacak ilk Akşam yemeği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‣Sky Bridge Çıkış Bilet Ücreti </w:t>
      </w:r>
    </w:p>
    <w:p>
      <w:pPr>
        <w:pStyle w:val="TurList"/>
      </w:pPr>
      <w:r>
        <w:rPr>
          <w:rFonts w:ascii="Calibri" w:hAnsi="Calibri" w:cs="Calibri" w:eastAsia="Calibri"/>
        </w:rPr>
        <w:t xml:space="preserve">‣Tenis Turnuvası Bilet Ücreti</w:t>
      </w:r>
    </w:p>
    <w:p>
      <w:pPr>
        <w:pStyle w:val="TurList"/>
      </w:pPr>
      <w:r>
        <w:rPr>
          <w:rFonts w:ascii="Calibri" w:hAnsi="Calibri" w:cs="Calibri" w:eastAsia="Calibri"/>
        </w:rPr>
        <w:t xml:space="preserve">‣Suudi Arabistan Vizesi: 130 USD </w:t>
      </w:r>
    </w:p>
    <w:p>
      <w:pPr>
        <w:pStyle w:val="TurList"/>
      </w:pPr>
      <w:r>
        <w:rPr>
          <w:rFonts w:ascii="Calibri" w:hAnsi="Calibri" w:cs="Calibri" w:eastAsia="Calibri"/>
        </w:rPr>
        <w:t xml:space="preserve">‣Seyahat sağlık sigortası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