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Medeniyetler Beşiği Irak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BAĞDAT</w:t>
      </w:r>
    </w:p>
    <w:p>
      <w:pPr>
        <w:pStyle w:val="TurBody"/>
      </w:pPr>
      <w:r>
        <w:rPr>
          <w:rFonts w:ascii="Calibri" w:hAnsi="Calibri" w:cs="Calibri" w:eastAsia="Calibri"/>
        </w:rPr>
        <w:t xml:space="preserve">Sabiha Gökçen Havalimanı Dış Hatlar terminalinde Ajet Havayolları kontuarı önünde buluşma. Bilet ve pasaport işlemlerinden sonra saat 21.35’te uçuş ve 00:40’ta Bağdat Havalimanına varış. Pasaport ve bagaj işlemlerinden sonra alanda bizi bekleyen otobüsümüze yerleşme ve Bağdat otelimize hareket. Geceleme otelimizde.</w:t>
      </w:r>
    </w:p>
    <w:p>
      <w:pPr>
        <w:pStyle w:val="TurDay"/>
      </w:pPr>
      <w:r>
        <w:rPr>
          <w:rFonts w:ascii="Calibri" w:hAnsi="Calibri" w:cs="Calibri" w:eastAsia="Calibri"/>
        </w:rPr>
        <w:t xml:space="preserve">2. GÜN — BAĞDAT -MEDAİN- BAĞDAT</w:t>
      </w:r>
    </w:p>
    <w:p>
      <w:pPr>
        <w:pStyle w:val="TurBody"/>
      </w:pPr>
      <w:r>
        <w:rPr>
          <w:rFonts w:ascii="Calibri" w:hAnsi="Calibri" w:cs="Calibri" w:eastAsia="Calibri"/>
        </w:rPr>
        <w:t xml:space="preserve">Otelde alınacak sabah kahvaltısından sonra Medain’e hareket. Güzide sahabe efendilerimizden Selman-ı Farisi, Medâin’de (656) vefat ettiği bilinmektedir. Huzeyfe bin Yaman, Abdullah bin Cabir El Ensari, Tahir bin İmam Muhammed Bakır rh ziyaretlerinden sonra Bağdat’a dönüyoruz. Türk İş Birliği ve Koordinasyon Ajansı Başkanlığı (TİKA) tarafından 2024 yılında rehabilitasyon ve restorasyonu tamamlanan İmam-ı Azam Ebu Hanife Külliyesi, Ehl-i Sünnetin gözbebeği, bütün müçtehitlerin önderi, ilimler kamusu, usul bilimlerinin kaynağı, hikmet ve züht kaynağı, büyük imam, İmam-ı A'zam Hazretleri Bağdat’da Dicle Nehrinin doğusunda kendi ismiyle anılan Azamiye bölgesindeki muhteşem camii ve türbesini ziyaret. Hemen yakınlarındaki Bişr-i Hafi ve Ebu Bekr Eşşibli hz. türbelerini ziyaret ediyoruz. Nehrin batı tarafında Marufu Kerhi, Hallacı Mansur, Cüneyd-i Bağdadi, Seyr EsSakati, Behlül Dana, Nebi Yuşa makamı, Abdulkadir Geylani hz. türbelerini ziyaret sonrası akşam yemeği yerel restoranda. Geceleme Bağdat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BAĞDAT- SAMARRA – KAZIMEYN - BAĞDAT</w:t>
      </w:r>
    </w:p>
    <w:p>
      <w:pPr>
        <w:pStyle w:val="TurBody"/>
      </w:pPr>
      <w:r>
        <w:rPr>
          <w:rFonts w:ascii="Calibri" w:hAnsi="Calibri" w:cs="Calibri" w:eastAsia="Calibri"/>
        </w:rPr>
        <w:t xml:space="preserve">Otelde alınacak erken sabah kahvaltısından sonra otobüsümüze yerleşiyor ve 836 yılında Abbasi halifesi el-Mu'tasım tarafından yeni bir idari başkent ve askeri üs olarak kurulan Samarra’ya hareket ediyoruz. Samarra Ulu Camii, İslam dünyasındaki en büyük cami olup, içerisinde 10.000’den fazla insan namaz kılabilmekteydi. Cami 38.000 m2’lik bir yüz ölçümüne sahip olup, Ayasofya’nın 5.5 katı büyüklüğündedir. Avlusu ile birlikte 150.000 m2’ye ulaşmaktadır. Caminin kuzey tarafında konumlanan, eski Babil zigguratlarına benzeyen, Melviye adında devasa bir minare bulunmaktadır. Helezonik bir rampanın dolandığı koni biçimindeki bu yapı, 52 metre yüksekliğinde olup, her kenarı 33 metre genişliğinde olan 3 metre yüksekliğinde kare bir taban üzerine kurulmuştur. Ayrıca Samarra şehri, “Askeriyeyn” olarak adlandırılan imamlarından İmam Ali Naki (a.s) ve İmam Hasan Askeri'nin (a.s) türbelerinin buradaki varlığı nedeniyle meşhur olmuştur. Samarra ziyaretlerimiz sonrası Bağdat’a geri dönüş ve Bağdat’taki Kazımeyn Camii ziyaretimizde 12 imamlardan 7.incisi İmam Musa Kazım’ın ve 9.su İmam Muhammed Taki’yi, ve İmam-ı Azam’ın öğrencilerinden İmam Yusuf’u ziyaret ediyoruz. Sonrasında Kadim şehir Bağdat’ta Ehli Sünnet mezhep imamlarımızdan Ahmet bin Hanbel’i ziyaret ediyoruz. Eski şehirde El Mutenebbi Caddesi, Haydarhane, Çarşı Saray’ı gördükten sonra alışveriş için serbest zaman. Ardından akşam yemeği için yerel restorana geçiyoruz. Geceleme Bağdat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BAĞDAT- BABİL- NECEF</w:t>
      </w:r>
    </w:p>
    <w:p>
      <w:pPr>
        <w:pStyle w:val="TurBody"/>
      </w:pPr>
      <w:r>
        <w:rPr>
          <w:rFonts w:ascii="Calibri" w:hAnsi="Calibri" w:cs="Calibri" w:eastAsia="Calibri"/>
        </w:rPr>
        <w:t xml:space="preserve">Otelimizdeki sabah kahvaltısından sonra otelden çıkış işlemlerimizi tamamlayıp, eşyalarımızla birlikte otobüsümüze yerleşiyor ve Necef’e hareket ediyoruz. İlk önce Babil’in Asama Bahçeleri diye anılan Dünya’nın 7 harikasından biri olan ve UNESCO tarafından Dünya Miras listesindeki tarihi ve antik kent Babil’i gezeceğiz. İştar Kapısını da gördükten sonra Necef’e hareket. Varışımızla birlikte Hz. Ali (ra) Türbe ve camii kompleksini ziyaret sonrası yürüyerek Necef’in kutsal yerlerinden Unesco Dünya Mirası Listesinde olan, 6 milyon mezara ev sahipliği yapan ve 1400 yıldır defin işleminin devam ettiği tek mezarlık olan Vadi’üs Selam (Barış Vadisi) Mezarlığını göreceğiz. Dünya’nın en büyük mezarlığı olma özelliğini taşıyan kabristanlıkta Hz. Hud (as) ve Hz. Salih (as) peygamberlerin, peygamber çocuklarının, Şii din adamlarının ve devlet büyüklerinin de kabirlerinin olduğu, Hz. Ali (ra) yakın olmayı arzu edip, son istirahat noktası seçenlerin yurdu. Serbest zaman sonrası akşam yemeği ve geceleme Necef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NECEF- KUFE- KERBELA- BAĞGAT- İSTANBUL</w:t>
      </w:r>
    </w:p>
    <w:p>
      <w:pPr>
        <w:pStyle w:val="TurBody"/>
      </w:pPr>
      <w:r>
        <w:rPr>
          <w:rFonts w:ascii="Calibri" w:hAnsi="Calibri" w:cs="Calibri" w:eastAsia="Calibri"/>
        </w:rPr>
        <w:t xml:space="preserve">Otelimizdeki sabah kahvaltısından sonra otelden çıkış işlemlerimizi tamamlayıp, eşyalarımızla birlikte otobüsümüze yerleşiyoruz. İlk önce Mescid-i Hannane ziyareti ve sonrasında Kufe Şehri’ne hareket ediyoruz. Kufe’de Hz. Ali efendimizin evini, şehit edildiği mihrabı, Kufa Mescidini, Hz. Hüseyin’in yarenlerinden Cemel ve Sıffin savaşlarına katılan Hani b. Urve’nin makamını, Müslim b. Akil ra türbesini ziyaret ettikten sonra Kerbela’ya hareket. Hak, adalet ve zulme karşı direnişin ebedî sembolü Hz. Hüseyin’in şehadetle yazdığı destanın izini sürüp Kerbela’da, türbe içinde metfun bulunan 72 Şüheda’yı ziyaret ediyoruz. Sonrasında Bağdat’a hareket. Varışımızla birlikte akşam yemeği için yerel restorana hareket. Akşam yemeği sonrasında Bağdat Havalimanı’na transfer. Ajet Havayolları kontuarında bilet ve pasaport işlemlerinden sonra gece saat 02.55’de İstanbul’a uçuş ve gece 06:05’de Sabiha Gökçen Havalimanına varış.</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AJET Havayolları ile SAW- Bağdat- SAW ekonomi sınıf uçak bileti ücreti</w:t>
      </w:r>
    </w:p>
    <w:p>
      <w:pPr>
        <w:pStyle w:val="TurList"/>
      </w:pPr>
      <w:r>
        <w:rPr>
          <w:rFonts w:ascii="Calibri" w:hAnsi="Calibri" w:cs="Calibri" w:eastAsia="Calibri"/>
        </w:rPr>
        <w:t xml:space="preserve">    Tur boyunca kullanılacak otobüs ve profesyonel şoförlük hizmeti </w:t>
      </w:r>
    </w:p>
    <w:p>
      <w:pPr>
        <w:pStyle w:val="TurList"/>
      </w:pPr>
      <w:r>
        <w:rPr>
          <w:rFonts w:ascii="Calibri" w:hAnsi="Calibri" w:cs="Calibri" w:eastAsia="Calibri"/>
        </w:rPr>
        <w:t xml:space="preserve">    4 Gece 5* standardındaki otellerde konaklama</w:t>
      </w:r>
    </w:p>
    <w:p>
      <w:pPr>
        <w:pStyle w:val="TurList"/>
      </w:pPr>
      <w:r>
        <w:rPr>
          <w:rFonts w:ascii="Calibri" w:hAnsi="Calibri" w:cs="Calibri" w:eastAsia="Calibri"/>
        </w:rPr>
        <w:t xml:space="preserve">    Otellerde 4 kahvaltı açık büfe</w:t>
      </w:r>
    </w:p>
    <w:p>
      <w:pPr>
        <w:pStyle w:val="TurList"/>
      </w:pPr>
      <w:r>
        <w:rPr>
          <w:rFonts w:ascii="Calibri" w:hAnsi="Calibri" w:cs="Calibri" w:eastAsia="Calibri"/>
        </w:rPr>
        <w:t xml:space="preserve">    3 akşam yemeği restoranda (Bağdat)</w:t>
      </w:r>
    </w:p>
    <w:p>
      <w:pPr>
        <w:pStyle w:val="TurList"/>
      </w:pPr>
      <w:r>
        <w:rPr>
          <w:rFonts w:ascii="Calibri" w:hAnsi="Calibri" w:cs="Calibri" w:eastAsia="Calibri"/>
        </w:rPr>
        <w:t xml:space="preserve">    Bir akşam yemeği otelde (Necef)</w:t>
      </w:r>
    </w:p>
    <w:p>
      <w:pPr>
        <w:pStyle w:val="TurList"/>
      </w:pPr>
      <w:r>
        <w:rPr>
          <w:rFonts w:ascii="Calibri" w:hAnsi="Calibri" w:cs="Calibri" w:eastAsia="Calibri"/>
        </w:rPr>
        <w:t xml:space="preserve">    Profesyonel Türkçe yerel Rehberlik Hizmeti</w:t>
      </w:r>
    </w:p>
    <w:p>
      <w:pPr>
        <w:pStyle w:val="TurList"/>
      </w:pPr>
      <w:r>
        <w:rPr>
          <w:rFonts w:ascii="Calibri" w:hAnsi="Calibri" w:cs="Calibri" w:eastAsia="Calibri"/>
        </w:rPr>
        <w:t xml:space="preserve">    Müze ve Ören Yeri Giriş Ücretleri (Babil Antik şehri 20 $)</w:t>
      </w:r>
    </w:p>
    <w:p>
      <w:pPr>
        <w:pStyle w:val="TurList"/>
      </w:pPr>
      <w:r>
        <w:rPr>
          <w:rFonts w:ascii="Calibri" w:hAnsi="Calibri" w:cs="Calibri" w:eastAsia="Calibri"/>
        </w:rPr>
        <w:t xml:space="preserve">    Zorunlu Seyahat Sigortası</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Otel ekstraları ve şahsi harcamalar</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Sağlık Seyahat Sigortası</w:t>
      </w:r>
    </w:p>
    <w:p>
      <w:pPr>
        <w:pStyle w:val="TurList"/>
      </w:pPr>
      <w:r>
        <w:rPr>
          <w:rFonts w:ascii="Calibri" w:hAnsi="Calibri" w:cs="Calibri" w:eastAsia="Calibri"/>
        </w:rPr>
        <w:t xml:space="preserve">    Vize Ücreti 160 $ (15-50 yaş arası bordo pasaportlular)</w:t>
      </w:r>
    </w:p>
    <w:p>
      <w:pPr>
        <w:pStyle w:val="TurList"/>
      </w:pPr>
      <w:r>
        <w:rPr>
          <w:rFonts w:ascii="Calibri" w:hAnsi="Calibri" w:cs="Calibri" w:eastAsia="Calibri"/>
        </w:rPr>
        <w:t xml:space="preserve">Not: 50 yaş üstü, 15 yaş altı ve yeşil pasaportlular vizeden muaftır.</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    Vize Ücreti 160 $ (15-50 yaş arası bordo pasaportlular)</w:t>
      </w:r>
    </w:p>
    <w:p>
      <w:pPr>
        <w:pStyle w:val="TurNote"/>
      </w:pPr>
      <w:r>
        <w:rPr>
          <w:rFonts w:ascii="Calibri" w:hAnsi="Calibri" w:cs="Calibri" w:eastAsia="Calibri"/>
        </w:rPr>
        <w:t xml:space="preserve">Not: 50 yaş üstü, 15 yaş altı ve yeşil pasaportlular vizeden muaftır.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