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KAPADOKYA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Brussels - Istanbul - Cappadocia</w:t>
      </w:r>
    </w:p>
    <w:p>
      <w:pPr>
        <w:pStyle w:val="TurBody"/>
      </w:pPr>
      <w:r>
        <w:rPr>
          <w:rFonts w:ascii="Calibri" w:hAnsi="Calibri" w:cs="Calibri" w:eastAsia="Calibri"/>
        </w:rPr>
        <w:t xml:space="preserve">Morning flight from Brussels Airport to Istanbul, then a connecting flight to Kayseri. Arrival at Kayseri Airport at 16:00. Upon arrival, transfer to our hotel in Cappadocia with the vehicle waiting for us at the airport.</w:t>
      </w:r>
    </w:p>
    <w:p>
      <w:pPr>
        <w:pStyle w:val="TurBody"/>
      </w:pPr>
      <w:r>
        <w:rPr>
          <w:rFonts w:ascii="Calibri" w:hAnsi="Calibri" w:cs="Calibri" w:eastAsia="Calibri"/>
        </w:rPr>
        <w:t xml:space="preserve">Overnight in Cappadocia.</w:t>
      </w:r>
    </w:p>
    <w:p>
      <w:pPr>
        <w:pStyle w:val="TurDay"/>
      </w:pPr>
      <w:r>
        <w:rPr>
          <w:rFonts w:ascii="Calibri" w:hAnsi="Calibri" w:cs="Calibri" w:eastAsia="Calibri"/>
        </w:rPr>
        <w:t xml:space="preserve">2. GÜN — Cappadocia</w:t>
      </w:r>
    </w:p>
    <w:p>
      <w:pPr>
        <w:pStyle w:val="TurBody"/>
      </w:pPr>
      <w:r>
        <w:rPr>
          <w:rFonts w:ascii="Calibri" w:hAnsi="Calibri" w:cs="Calibri" w:eastAsia="Calibri"/>
        </w:rPr>
        <w:t xml:space="preserve">Transfer by vehicle to the balloon launch area for the optional hot air balloon tour before breakfast. (The balloon tour lasts approximately 1 hour and is operated depending on weather conditions.) After the balloon tour, return to the hotel for breakfast. (Hot Air Balloon 250 €)</w:t>
      </w:r>
    </w:p>
    <w:p>
      <w:pPr>
        <w:pStyle w:val="TurBody"/>
      </w:pPr>
      <w:r>
        <w:rPr>
          <w:rFonts w:ascii="Calibri" w:hAnsi="Calibri" w:cs="Calibri" w:eastAsia="Calibri"/>
        </w:rPr>
        <w:t xml:space="preserve">After breakfast at the hotel, there will be a tour of the Göreme Open Air Museum, Zelve, Paşabağ Fairy Chimneys and Avanos Pottery.</w:t>
      </w:r>
    </w:p>
    <w:p>
      <w:pPr>
        <w:pStyle w:val="TurBody"/>
      </w:pPr>
      <w:r>
        <w:rPr>
          <w:rFonts w:ascii="Calibri" w:hAnsi="Calibri" w:cs="Calibri" w:eastAsia="Calibri"/>
        </w:rPr>
        <w:t xml:space="preserve">Overnight in Cappadocia.</w:t>
      </w:r>
    </w:p>
    <w:p>
      <w:pPr>
        <w:pStyle w:val="TurDay"/>
      </w:pPr>
      <w:r>
        <w:rPr>
          <w:rFonts w:ascii="Calibri" w:hAnsi="Calibri" w:cs="Calibri" w:eastAsia="Calibri"/>
        </w:rPr>
        <w:t xml:space="preserve">3. GÜN — Cappadocia – Istanbul</w:t>
      </w:r>
    </w:p>
    <w:p>
      <w:pPr>
        <w:pStyle w:val="TurBody"/>
      </w:pPr>
      <w:r>
        <w:rPr>
          <w:rFonts w:ascii="Calibri" w:hAnsi="Calibri" w:cs="Calibri" w:eastAsia="Calibri"/>
        </w:rPr>
        <w:t xml:space="preserve">After breakfast at the hotel and check-out, we will take a tour of Kaymaklı Underground City, Uçhisar Castle, Ortahisar, and Kızıl Valley. Around 15:45, we will depart for Cappadocia Airport. We will fly to Istanbul on the 18:15 flight.</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o    2 nights accommodations on a BB basis, 4* tourist and boutique hotels.</w:t>
      </w:r>
    </w:p>
    <w:p>
      <w:pPr>
        <w:pStyle w:val="TurList"/>
      </w:pPr>
      <w:r>
        <w:rPr>
          <w:rFonts w:ascii="Calibri" w:hAnsi="Calibri" w:cs="Calibri" w:eastAsia="Calibri"/>
        </w:rPr>
        <w:t xml:space="preserve">o    Kayseri Airport – Hotel – Nevsehir Airport two-way transfer</w:t>
      </w:r>
    </w:p>
    <w:p>
      <w:pPr>
        <w:pStyle w:val="TurList"/>
      </w:pPr>
      <w:r>
        <w:rPr>
          <w:rFonts w:ascii="Calibri" w:hAnsi="Calibri" w:cs="Calibri" w:eastAsia="Calibri"/>
        </w:rPr>
        <w:t xml:space="preserve">o    2 Days Driver and Assistantship in Cappadocia (English Speaking Driver - Half Guide/Max 10 Hour-Day)</w:t>
      </w:r>
    </w:p>
    <w:p>
      <w:pPr>
        <w:pStyle w:val="TurList"/>
      </w:pPr>
      <w:r>
        <w:rPr>
          <w:rFonts w:ascii="Calibri" w:hAnsi="Calibri" w:cs="Calibri" w:eastAsia="Calibri"/>
        </w:rPr>
        <w:t xml:space="preserve">o    1 bottle water per person per day (500 ml)</w:t>
      </w:r>
    </w:p>
    <w:p>
      <w:pPr>
        <w:pStyle w:val="TurList"/>
      </w:pPr>
      <w:r>
        <w:rPr>
          <w:rFonts w:ascii="Calibri" w:hAnsi="Calibri" w:cs="Calibri" w:eastAsia="Calibri"/>
        </w:rPr>
        <w:t xml:space="preserve">o    Göreme Open Air Museum entrance fee</w:t>
      </w:r>
    </w:p>
    <w:p>
      <w:pPr>
        <w:pStyle w:val="TurList"/>
      </w:pPr>
      <w:r>
        <w:rPr>
          <w:rFonts w:ascii="Calibri" w:hAnsi="Calibri" w:cs="Calibri" w:eastAsia="Calibri"/>
        </w:rPr>
        <w:t xml:space="preserve">o    Göreme Dark Church (Karanlık Kilise) entrance fee</w:t>
      </w:r>
    </w:p>
    <w:p>
      <w:pPr>
        <w:pStyle w:val="TurList"/>
      </w:pPr>
      <w:r>
        <w:rPr>
          <w:rFonts w:ascii="Calibri" w:hAnsi="Calibri" w:cs="Calibri" w:eastAsia="Calibri"/>
        </w:rPr>
        <w:t xml:space="preserve">o    Kaymaklı Underground City entrance</w:t>
      </w:r>
    </w:p>
    <w:p>
      <w:pPr>
        <w:pStyle w:val="TurList"/>
      </w:pPr>
      <w:r>
        <w:rPr>
          <w:rFonts w:ascii="Calibri" w:hAnsi="Calibri" w:cs="Calibri" w:eastAsia="Calibri"/>
        </w:rPr>
        <w:t xml:space="preserve">o    Zelve archaeological site entrance fee</w:t>
      </w:r>
    </w:p>
    <w:p>
      <w:pPr>
        <w:pStyle w:val="TurList"/>
      </w:pPr>
      <w:r>
        <w:rPr>
          <w:rFonts w:ascii="Calibri" w:hAnsi="Calibri" w:cs="Calibri" w:eastAsia="Calibri"/>
        </w:rPr>
        <w:t xml:space="preserve">o    Paşabağlar archaeological site entrance fee</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o    Lunch and dinner aren’t included</w:t>
      </w:r>
    </w:p>
    <w:p>
      <w:pPr>
        <w:pStyle w:val="TurList"/>
      </w:pPr>
      <w:r>
        <w:rPr>
          <w:rFonts w:ascii="Calibri" w:hAnsi="Calibri" w:cs="Calibri" w:eastAsia="Calibri"/>
        </w:rPr>
        <w:t xml:space="preserve">o    Insurance: All types</w:t>
      </w:r>
    </w:p>
    <w:p>
      <w:pPr>
        <w:pStyle w:val="TurList"/>
      </w:pPr>
      <w:r>
        <w:rPr>
          <w:rFonts w:ascii="Calibri" w:hAnsi="Calibri" w:cs="Calibri" w:eastAsia="Calibri"/>
        </w:rPr>
        <w:t xml:space="preserve">o    Turkey entry visa</w:t>
      </w:r>
    </w:p>
    <w:p>
      <w:pPr>
        <w:pStyle w:val="TurList"/>
      </w:pPr>
      <w:r>
        <w:rPr>
          <w:rFonts w:ascii="Calibri" w:hAnsi="Calibri" w:cs="Calibri" w:eastAsia="Calibri"/>
        </w:rPr>
        <w:t xml:space="preserve">o    Items of a personal nature such as cold drinks, laundry</w:t>
      </w:r>
    </w:p>
    <w:p>
      <w:pPr>
        <w:pStyle w:val="TurList"/>
      </w:pPr>
      <w:r>
        <w:rPr>
          <w:rFonts w:ascii="Calibri" w:hAnsi="Calibri" w:cs="Calibri" w:eastAsia="Calibri"/>
        </w:rPr>
        <w:t xml:space="preserve">o    Any others expenses which are not mentioned at the included section and free time activities</w:t>
      </w:r>
    </w:p>
    <w:p>
      <w:pPr>
        <w:pStyle w:val="TurList"/>
      </w:pPr>
      <w:r>
        <w:rPr>
          <w:rFonts w:ascii="Calibri" w:hAnsi="Calibri" w:cs="Calibri" w:eastAsia="Calibri"/>
        </w:rPr>
        <w:t xml:space="preserve">o    Personal expenses</w:t>
      </w:r>
    </w:p>
    <w:p>
      <w:pPr>
        <w:pStyle w:val="TurList"/>
      </w:pPr>
      <w:r>
        <w:rPr>
          <w:rFonts w:ascii="Calibri" w:hAnsi="Calibri" w:cs="Calibri" w:eastAsia="Calibri"/>
        </w:rPr>
        <w:t xml:space="preserve">o    Museum and archaeological site entrance fees that are not specified as included in the price are not included in the tour price.</w:t>
      </w:r>
    </w:p>
    <w:p>
      <w:pPr>
        <w:pStyle w:val="TurList"/>
      </w:pPr>
      <w:r>
        <w:rPr>
          <w:rFonts w:ascii="Calibri" w:hAnsi="Calibri" w:cs="Calibri" w:eastAsia="Calibri"/>
        </w:rPr>
        <w:t xml:space="preserve">o    Trips and visits not specified in the program are not included in the prices.</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Birleşik Arap Emirlikleri vizesi gerekmektedir.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