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G.Kore&amp;Japonya ( Koyo Mevsimi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SEUL</w:t>
      </w:r>
    </w:p>
    <w:p>
      <w:pPr>
        <w:pStyle w:val="TurBody"/>
      </w:pPr>
      <w:r>
        <w:rPr>
          <w:rFonts w:ascii="Calibri" w:hAnsi="Calibri" w:cs="Calibri" w:eastAsia="Calibri"/>
        </w:rPr>
        <w:t xml:space="preserve">İstanbul Havalimanı dış hatlar gidiş terminali giden yolcu salonunda buluşma Türk Hava Yolları ile saat 17.10’ da Seul’e uçuş.</w:t>
      </w:r>
    </w:p>
    <w:p>
      <w:pPr>
        <w:pStyle w:val="TurBody"/>
      </w:pPr>
      <w:r>
        <w:rPr>
          <w:rFonts w:ascii="Calibri" w:hAnsi="Calibri" w:cs="Calibri" w:eastAsia="Calibri"/>
        </w:rPr>
        <w:t xml:space="preserve">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SEUL</w:t>
      </w:r>
    </w:p>
    <w:p>
      <w:pPr>
        <w:pStyle w:val="TurBody"/>
      </w:pPr>
      <w:r>
        <w:rPr>
          <w:rFonts w:ascii="Calibri" w:hAnsi="Calibri" w:cs="Calibri" w:eastAsia="Calibri"/>
        </w:rPr>
        <w:t xml:space="preserve">Yerel saat ile 09:05’de Seul Havalimanına varış. Seul’e varışımızla beraber şehir turumuza başlıyoruz. Kore’de 1950-1953 yılları arasında savaşan Türk askerleri Savaş Anıtı, Namsan Tepesi, SSG Floa Market, Seul’ün kalbide yer alan hareketli, canlı, şık gökdelenler, popüler butikler, lüks restoranlar, neon ışıklar, dinamik bir cadde aynı zamanda tarihi tapınaklar, geleneksel çayevlerini harmanlayarak unutulmaz bir zaman sunan Gangnam caddesi görülecek yerler arasındadır. Akşam yemeği sonrası konaklama Seul otelimizde.</w:t>
      </w:r>
    </w:p>
    <w:p>
      <w:pPr>
        <w:pStyle w:val="TurDay"/>
      </w:pPr>
      <w:r>
        <w:rPr>
          <w:rFonts w:ascii="Calibri" w:hAnsi="Calibri" w:cs="Calibri" w:eastAsia="Calibri"/>
        </w:rPr>
        <w:t xml:space="preserve">3. GÜN — SEUL- OSAKA</w:t>
      </w:r>
    </w:p>
    <w:p>
      <w:pPr>
        <w:pStyle w:val="TurBody"/>
      </w:pPr>
      <w:r>
        <w:rPr>
          <w:rFonts w:ascii="Calibri" w:hAnsi="Calibri" w:cs="Calibri" w:eastAsia="Calibri"/>
        </w:rPr>
        <w:t xml:space="preserve">Otelde alacağımız kahvaltı sonrası alışveriş ve serbest zaman. Otelden çıkış işlemlerimizi tamamlayıp Güney Kore’nin modern yüzüne çok büyük katkı sağlayan Joseon Hanedanı (1935) tarafından inşa edilmiş en büyük saray olan Gyeongbokgung Sarayı, yine bu hanedan döneminden günümüze kadar ulaşan geleneksel Kore kültürünü yaşatan evlerinin bulunduğu Bukchon Hanok Köyü ve Kwangjang yöresel Market alışveriş yapacağımız ve göreceğimiz yerler arasındadır. Sonrasında Seul Havalimanına hareket ve Osaka’ya uçuş. Varışımıza müteakip otele yerleşme ve Osaka otelimizde konaklama.</w:t>
      </w:r>
    </w:p>
    <w:p>
      <w:pPr>
        <w:pStyle w:val="TurBody"/>
      </w:pPr>
      <w:r>
        <w:rPr>
          <w:rFonts w:ascii="Calibri" w:hAnsi="Calibri" w:cs="Calibri" w:eastAsia="Calibri"/>
        </w:rPr>
        <w:t xml:space="preserv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OSAKA – NARA- OSAKA</w:t>
      </w:r>
    </w:p>
    <w:p>
      <w:pPr>
        <w:pStyle w:val="TurBody"/>
      </w:pPr>
      <w:r>
        <w:rPr>
          <w:rFonts w:ascii="Calibri" w:hAnsi="Calibri" w:cs="Calibri" w:eastAsia="Calibri"/>
        </w:rPr>
        <w:t xml:space="preserve">Otelde alacağımız kahvaltı sonrası otelimizden ayrılıyoruz ve otobüsümüzle Nara’ya hareket. Unesco Dünya Mirasları listesindeki Todaji Tapınağını ziyaret ediyoruz. Nara Milli Parkı ve bahçesinde serbestçe gezinen Nara geyiklerini de görme imkanı bulacağız. Japon Bahçesinde meşhur sağlık kaynağı Matcha çayı içiyoruz ve akabinde Osaka’ya dönüş.  Osaka gezimizde Kinkaku Tapınağı diğer adı ile Altın Tapınak’ın görülmesi, yüksek modadan, geleneksel el sanatlarına kadar her bütçeye ve her zevke uygun dükkanların olduğu, kanal kenarına kurulan Dotonbori bölgesi ve Shinsaibashi alışveriş caddesinde sınırsız sayıda kafe ve restoranlar, parlak ışıklar, neon tabelalar ziyaretçilerine eğlenceli bir atmosfer sunuyor. Gezilerimizin akabinde akşam yemeği sonrası konaklama Osaka otelimizde.</w:t>
      </w:r>
    </w:p>
    <w:p>
      <w:pPr>
        <w:pStyle w:val="TurDay"/>
      </w:pPr>
      <w:r>
        <w:rPr>
          <w:rFonts w:ascii="Calibri" w:hAnsi="Calibri" w:cs="Calibri" w:eastAsia="Calibri"/>
        </w:rPr>
        <w:t xml:space="preserve">5. GÜN — OSAKA – HİROŞİMA- MİYAJIMA ADASI – OSAKA</w:t>
      </w:r>
    </w:p>
    <w:p>
      <w:pPr>
        <w:pStyle w:val="TurBody"/>
      </w:pPr>
      <w:r>
        <w:rPr>
          <w:rFonts w:ascii="Calibri" w:hAnsi="Calibri" w:cs="Calibri" w:eastAsia="Calibri"/>
        </w:rPr>
        <w:t xml:space="preserve">Otelde alacağımız kahvaltı sonrası Japonya’nın dünyaca ünlü hızlı treni yani yerel ismi ile Shinkansen hızlı tren ile yakın tarihte adını çokça duyduğumuz Hiroşima şehrine hareket ediyoruz. İlk önce Hiroşima Savaş Anıtı, Savaş Müzesi ve Kalesini ziyaret edeceğiz. Kale, 1590’larda inşa edilmiş olup, 6 Ağustos 1945’te atılan atom bombası ile tahrip edilmiştir. 1958’de yeniden inşa edilerek günümüzde Hiroşima Tarihi Müzesi olarak hizmet vermektedir. Sonrasında Miyajima Port’tan feribot ile Miyajima Adasına gidiyoruz. Kırmızı tapınaklarıyla ünlü olan ada Japonya’nın en güzel destinasyonlarındandır ve sürprizleriyle bizi bekliyor olacak. Shinkansen ile Osaka’ya geri dönüş. Akşam yemeği sonrası konaklama Osaka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OSAKA– KYOTO – TOKYO</w:t>
      </w:r>
    </w:p>
    <w:p>
      <w:pPr>
        <w:pStyle w:val="TurBody"/>
      </w:pPr>
      <w:r>
        <w:rPr>
          <w:rFonts w:ascii="Calibri" w:hAnsi="Calibri" w:cs="Calibri" w:eastAsia="Calibri"/>
        </w:rPr>
        <w:t xml:space="preserve">Otelde alacağımız kahvaltı sonrası otelden ayrılıyoruz ve tur otobüsümüz ile Kyoto’ya hareket ediyoruz. Kyoto’ya varışta yapacağımız şehir turumuzda Fushimi İnari ve Kiyomizu Tapınağı, geleneksel Japon caddeleri Ninenzaka ve Sannenzaka Arnavut kaldırımlı sokakları ve Japonya sanatı incelik, zariflik ve sadelik olarak karşımıza çıkıyor. Sonrasında Shinkansen ile saatte 300 km hıza ulaşabilen bu teknoloji harikası trenleri kullanarak Tokyo ’ya transfer. Akşam yemeği sonrası konaklama Tokyo otelimizde. </w:t>
      </w:r>
    </w:p>
    <w:p>
      <w:pPr>
        <w:pStyle w:val="TurDay"/>
      </w:pPr>
      <w:r>
        <w:rPr>
          <w:rFonts w:ascii="Calibri" w:hAnsi="Calibri" w:cs="Calibri" w:eastAsia="Calibri"/>
        </w:rPr>
        <w:t xml:space="preserve">7. GÜN — TOKYO</w:t>
      </w:r>
    </w:p>
    <w:p>
      <w:pPr>
        <w:pStyle w:val="TurBody"/>
      </w:pPr>
      <w:r>
        <w:rPr>
          <w:rFonts w:ascii="Calibri" w:hAnsi="Calibri" w:cs="Calibri" w:eastAsia="Calibri"/>
        </w:rPr>
        <w:t xml:space="preserve">Otelde alacağımız kahvaltı sonrası Tokyo gezilerimize başlıyoruz. Köklü geleneklerini kusursuz teknolojiyle harmanlayan Japonya bizlere enteresan deneyimler sunuyor. Tsukiji Balık Pazarı, Akihabara Elektronik Ürünler Çarşısı, 30 Haziran 2000 yılında açılışı yapılan Tokyo Camisi ve kültür merkezi, Hachiko Heykeli, Dünya’nın en kalabalık yaya geçidi olan ve tek seferde yaklaşık üç bin kişinin karşıdan karşıya geçtiği Shibuya Kavşağı göreceğimiz yerlerden bazılarıdır. Akşam yemeği sonrası konaklama Tokyo otelimizde.</w:t>
      </w:r>
    </w:p>
    <w:p>
      <w:pPr>
        <w:pStyle w:val="TurDay"/>
      </w:pPr>
      <w:r>
        <w:rPr>
          <w:rFonts w:ascii="Calibri" w:hAnsi="Calibri" w:cs="Calibri" w:eastAsia="Calibri"/>
        </w:rPr>
        <w:t xml:space="preserve">8. GÜN — TOKYO</w:t>
      </w:r>
    </w:p>
    <w:p>
      <w:pPr>
        <w:pStyle w:val="TurBody"/>
      </w:pPr>
      <w:r>
        <w:rPr>
          <w:rFonts w:ascii="Calibri" w:hAnsi="Calibri" w:cs="Calibri" w:eastAsia="Calibri"/>
        </w:rPr>
        <w:t xml:space="preserve">Otelimizde alacağımız kahvaltı sonrası ekonomik mucizenin adı olan Japonya’nın başkenti Tokyo’yu gezmeye devam ediyoruz. Gelenekleri, mimarisi, teknolojisi, doğası ve 30 milyon nüfusuyla Dünyanın en kalabalık şehri olmasına rağmen huzurlu bir atmosferi olan Şehrin sembollerinden olan Tokyo Tower, Sensoji Tapınağı, devasa bir alana sahip İmparatorluk Sarayı doğu Bahçesi, sağlı sollu küçük dükkanları ve capcanlı ortamı ile Nakamise ve Ginza alışveriş Caddesi, National Diet Building (dışarıdan) göreceğimiz yerlerden bazılarıdır. Akşam yemeği sonrası konaklama Tokyo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9. GÜN — TOKYO – KAMAKURA-HOKOKU-JI TAPINAĞI- İSTANBUL</w:t>
      </w:r>
    </w:p>
    <w:p>
      <w:pPr>
        <w:pStyle w:val="TurBody"/>
      </w:pPr>
      <w:r>
        <w:rPr>
          <w:rFonts w:ascii="Calibri" w:hAnsi="Calibri" w:cs="Calibri" w:eastAsia="Calibri"/>
        </w:rPr>
        <w:t xml:space="preserve">Otelde alacağımız kahvaltı sonrası otelimizden çıkış işlemlerimizi tamamlıyor ve rehberimiz ile birlikte otobüsümüze yerleşiyoruz. İlk önce Kamakura bölgesine geçiyoruz, burada dev Budha Heykelini ziyaret edeceğiz, ziyaretimiz sonrası, yine Japon inanışında çok önemi yer tutan Hokoku Tapınağına ziyaretimizi yapacağız. Geleneksel mekanda Japon Çayını tadıyoruz, turumuzun son bölümünde Kamakura Bambu Bahçesini ziyaret ediyoruz ve köklü geleneklerini kusursuz teknolojiyle harmanlayan Japonya bizlere enteresan deneyimler sunmaya devam edecek. Sonrası Havalimanına hareket ediyoruz. Türk Havayolları TK301 ile saat 22:25’te İstanbul’a uçuş ve saat 05:40’da varış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Seul / Tokyo– İstanbul – gidiş dönüş ekonomi sınıf uçak bileti</w:t>
      </w:r>
    </w:p>
    <w:p>
      <w:pPr>
        <w:pStyle w:val="TurList"/>
      </w:pPr>
      <w:r>
        <w:rPr>
          <w:rFonts w:ascii="Calibri" w:hAnsi="Calibri" w:cs="Calibri" w:eastAsia="Calibri"/>
        </w:rPr>
        <w:t xml:space="preserve">‣  Yerel Havayolu ile Seul - Osaka  tek yön ekonomi sınıfı uçak bileti ve vergileri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Shinkansen hızlı tren ile Osaka- Hiroşima- Osaka  arası çift yön ekonomi sınıfı  tren bileti ve vergileri</w:t>
      </w:r>
    </w:p>
    <w:p>
      <w:pPr>
        <w:pStyle w:val="TurList"/>
      </w:pPr>
      <w:r>
        <w:rPr>
          <w:rFonts w:ascii="Calibri" w:hAnsi="Calibri" w:cs="Calibri" w:eastAsia="Calibri"/>
        </w:rPr>
        <w:t xml:space="preserve">‣ Shinkansen hızlı tren ile  Kyoto - Tokyo  arası tek yön ekonomi sınıfı  tren bileti ve vergileri</w:t>
      </w:r>
    </w:p>
    <w:p>
      <w:pPr>
        <w:pStyle w:val="TurList"/>
      </w:pPr>
      <w:r>
        <w:rPr>
          <w:rFonts w:ascii="Calibri" w:hAnsi="Calibri" w:cs="Calibri" w:eastAsia="Calibri"/>
        </w:rPr>
        <w:t xml:space="preserve">‣ 3* 4* standartlarındaki  otellerde  7 Gece konaklama ( 1 gece Seul, 3 gece Osaka, 3 gece Tokyo )</w:t>
      </w:r>
    </w:p>
    <w:p>
      <w:pPr>
        <w:pStyle w:val="TurList"/>
      </w:pPr>
      <w:r>
        <w:rPr>
          <w:rFonts w:ascii="Calibri" w:hAnsi="Calibri" w:cs="Calibri" w:eastAsia="Calibri"/>
        </w:rPr>
        <w:t xml:space="preserve">‣ 7 Adet Sabah kahvaltıları </w:t>
      </w:r>
    </w:p>
    <w:p>
      <w:pPr>
        <w:pStyle w:val="TurList"/>
      </w:pPr>
      <w:r>
        <w:rPr>
          <w:rFonts w:ascii="Calibri" w:hAnsi="Calibri" w:cs="Calibri" w:eastAsia="Calibri"/>
        </w:rPr>
        <w:t xml:space="preserve">‣ 7 Adet Akşam yemekleri</w:t>
      </w:r>
    </w:p>
    <w:p>
      <w:pPr>
        <w:pStyle w:val="TurList"/>
      </w:pPr>
      <w:r>
        <w:rPr>
          <w:rFonts w:ascii="Calibri" w:hAnsi="Calibri" w:cs="Calibri" w:eastAsia="Calibri"/>
        </w:rPr>
        <w:t xml:space="preserve">‣ Miyajima Adası gidiş dönüş feribot ücreti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yerel Türkçe rehberlik hizmeti</w:t>
      </w:r>
    </w:p>
    <w:p>
      <w:pPr>
        <w:pStyle w:val="TurList"/>
      </w:pPr>
      <w:r>
        <w:rPr>
          <w:rFonts w:ascii="Calibri" w:hAnsi="Calibri" w:cs="Calibri" w:eastAsia="Calibri"/>
        </w:rPr>
        <w:t xml:space="preserve">‣ Havalimanı ve Güvenlik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G. KORE  KETA  E visa ücreti – Bireysel yapılacak ( yaklaşık  8 USD )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Kore için</w:t>
      </w:r>
    </w:p>
    <w:p>
      <w:pPr>
        <w:pStyle w:val="TurNote"/>
      </w:pPr>
      <w:r>
        <w:rPr>
          <w:rFonts w:ascii="Calibri" w:hAnsi="Calibri" w:cs="Calibri" w:eastAsia="Calibri"/>
        </w:rPr>
        <w:t xml:space="preserve">Güney Kore için K-ETA başvurusu zorunludur.</w:t>
      </w:r>
    </w:p>
    <w:p>
      <w:pPr>
        <w:pStyle w:val="TurNote"/>
      </w:pPr>
      <w:r>
        <w:rPr>
          <w:rFonts w:ascii="Calibri" w:hAnsi="Calibri" w:cs="Calibri" w:eastAsia="Calibri"/>
        </w:rPr>
        <w:t xml:space="preserve">K-ETA başvurusu kişisel bilgiler içerdiğinden dolayı misafirin kendisi tarafından, aşağıda bulunan link üzerinden yapılmaktadır.</w:t>
      </w:r>
    </w:p>
    <w:p>
      <w:pPr>
        <w:pStyle w:val="TurNote"/>
      </w:pPr>
      <w:r>
        <w:rPr>
          <w:rFonts w:ascii="Calibri" w:hAnsi="Calibri" w:cs="Calibri" w:eastAsia="Calibri"/>
        </w:rPr>
        <w:t xml:space="preserve">K-ETA başvurusunda yapılan herhangi bir yazım yanlışı, eksik harf vb. hatalar nedeniyle uçağa kabul edilmeyeceğini önemle belirtmek isteriz.</w:t>
      </w:r>
    </w:p>
    <w:p>
      <w:pPr>
        <w:pStyle w:val="TurNote"/>
      </w:pPr>
      <w:r>
        <w:rPr>
          <w:rFonts w:ascii="Calibri" w:hAnsi="Calibri" w:cs="Calibri" w:eastAsia="Calibri"/>
        </w:rPr>
        <w:t xml:space="preserve">Ücreti 10.300 KRW olup, yeşil pasaport dahil herkes tarafından alınmalıdır.</w:t>
      </w:r>
    </w:p>
    <w:p>
      <w:pPr>
        <w:pStyle w:val="TurNote"/>
      </w:pPr>
      <w:r>
        <w:rPr>
          <w:rFonts w:ascii="Calibri" w:hAnsi="Calibri" w:cs="Calibri" w:eastAsia="Calibri"/>
        </w:rPr>
        <w:t xml:space="preserve">Ödeme kredi kartı ile yapılır, son ekranda site, ücreti otomatik olarak kullanıcının kendi ülkesinin kuruna çevirmektedir.</w:t>
      </w:r>
    </w:p>
    <w:p>
      <w:pPr>
        <w:pStyle w:val="TurNote"/>
      </w:pPr>
      <w:r>
        <w:rPr>
          <w:rFonts w:ascii="Calibri" w:hAnsi="Calibri" w:cs="Calibri" w:eastAsia="Calibri"/>
        </w:rPr>
        <w:t xml:space="preserve">https://www.k-eta.go.kr/portal/apply/viewstep1.do</w:t>
      </w:r>
    </w:p>
    <w:p>
      <w:pPr>
        <w:pStyle w:val="TurNote"/>
      </w:pPr>
      <w:r>
        <w:rPr>
          <w:rFonts w:ascii="Calibri" w:hAnsi="Calibri" w:cs="Calibri" w:eastAsia="Calibri"/>
        </w:rPr>
        <w:t xml:space="preserve">Bu tur için tur bitiminden itibaren en az 6 ay geçerli pasaport gerekmektedir. Pasaportunda bu kadar süre bulunmayan misafirlerimizi ilgili havayolu uçağa almama hakkına sahiptir. Pasaport polisi yolcuyu ülkeye sokmama yetkisine sahiptir. Böyle bir durumda tüm sorumluluk yolcuya aittir.</w:t>
      </w:r>
    </w:p>
    <w:p>
      <w:pPr>
        <w:pStyle w:val="TurNote"/>
      </w:pPr>
      <w:r>
        <w:rPr>
          <w:rFonts w:ascii="Calibri" w:hAnsi="Calibri" w:cs="Calibri" w:eastAsia="Calibri"/>
        </w:rPr>
        <w:t xml:space="preserve"> </w:t>
      </w:r>
    </w:p>
    <w:p>
      <w:pPr>
        <w:pStyle w:val="TurNote"/>
      </w:pPr>
      <w:r>
        <w:rPr>
          <w:rFonts w:ascii="Calibri" w:hAnsi="Calibri" w:cs="Calibri" w:eastAsia="Calibri"/>
        </w:rPr>
        <w:t xml:space="preserve">Japonya için</w:t>
      </w:r>
    </w:p>
    <w:p>
      <w:pPr>
        <w:pStyle w:val="TurNote"/>
      </w:pPr>
      <w:r>
        <w:rPr>
          <w:rFonts w:ascii="Calibri" w:hAnsi="Calibri" w:cs="Calibri" w:eastAsia="Calibri"/>
        </w:rPr>
        <w:t xml:space="preserve">Japonya’ya seyahat edecek yabancı turistlerin gümrük, pasaport kontrolü işlemlerinin önceden dijital ortamda tamamlamalarını sağlayan resmî bir çevrimiçi platform olan Visit Japan formu doldurulabilir.</w:t>
      </w:r>
    </w:p>
    <w:p>
      <w:pPr>
        <w:pStyle w:val="TurNote"/>
      </w:pPr>
      <w:r>
        <w:rPr>
          <w:rFonts w:ascii="Calibri" w:hAnsi="Calibri" w:cs="Calibri" w:eastAsia="Calibri"/>
        </w:rPr>
        <w:t xml:space="preserve">Japonya’ya giriş sırasında yapılması gereken bazı işlemleri seyahatten önce yapmanıza imkân tanır. Böylece Japonya’ya vardığınızda havaalanındaki işlemler çok daha hızlı ilerler.</w:t>
      </w:r>
    </w:p>
    <w:p>
      <w:pPr>
        <w:pStyle w:val="TurNote"/>
      </w:pPr>
      <w:r>
        <w:rPr>
          <w:rFonts w:ascii="Calibri" w:hAnsi="Calibri" w:cs="Calibri" w:eastAsia="Calibri"/>
        </w:rPr>
        <w:t xml:space="preserve">Bu forma; pasaport ve uçuş bilgilerinizi girersiniz, giriş (immigration) ve gümrük beyanı işlemlerini önceden tamamlarsınız ve de QR kodları oluşturursunuz.</w:t>
      </w:r>
    </w:p>
    <w:p>
      <w:pPr>
        <w:pStyle w:val="TurNote"/>
      </w:pPr>
      <w:r>
        <w:rPr>
          <w:rFonts w:ascii="Calibri" w:hAnsi="Calibri" w:cs="Calibri" w:eastAsia="Calibri"/>
        </w:rPr>
        <w:t xml:space="preserve">Zorunlu değil, ancak havalimanında uzun formlar doldurmak yerine hızlı geçiş sağlanması ve giriş ve gümrük işlemleri sırasında yoğunluğa göre öncelik kazanmanız için yardımcı olacaktır.</w:t>
      </w:r>
    </w:p>
    <w:p>
      <w:pPr>
        <w:pStyle w:val="TurNote"/>
      </w:pPr>
      <w:r>
        <w:rPr>
          <w:rFonts w:ascii="Calibri" w:hAnsi="Calibri" w:cs="Calibri" w:eastAsia="Calibri"/>
        </w:rPr>
        <w:t xml:space="preserve">Site : https://www.vjw.digital.go.jp/main/#/vjwplo001</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