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Türk Havayolları İle Özbekistan (Bhk-Tas)</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BUHARA</w:t>
      </w:r>
    </w:p>
    <w:p>
      <w:pPr>
        <w:pStyle w:val="TurBody"/>
      </w:pPr>
      <w:r>
        <w:rPr>
          <w:rFonts w:ascii="Calibri" w:hAnsi="Calibri" w:cs="Calibri" w:eastAsia="Calibri"/>
        </w:rPr>
        <w:t xml:space="preserve">Yolculuğumuz, İstanbul Havalimanı Dış Hatlar Terminali’nde Türk Hava Yolları kontuarları önünde buluşmamızla başlıyor. Check-in ve pasaport işlemlerinin ardından Türk Hava Yolları’nın TK266 sefer sayılı uçağı ile saat 07:25’te Buhara’ya varış. Havalimanından ayrılıp Tarihi İpek Yolu’nun en önemli duraklarından biri olan Buhara’da; İsmail Samani Türbesi, Eyüp Peygamber Türbesi ve Çeşmesi, Bolo Havuz Camii, Ark Kalesi ve Poyi Kalan Kompleksi (Kalan Minaresi, Mir Arap Medresesi, Cuma Camii), Uluğ Bey Medresesi, Abdülaziz Han Medresesi, Magaki Attari Camii, Nadir Divan Begi Medresesi ve Char Minar ziyaret edilecektir. İpek Yolu çarşılarında alışveriş için serbest zamanın ardından geceleme Buhara’daki otelimizde.</w:t>
      </w:r>
    </w:p>
    <w:p>
      <w:pPr>
        <w:pStyle w:val="TurDay"/>
      </w:pPr>
      <w:r>
        <w:rPr>
          <w:rFonts w:ascii="Calibri" w:hAnsi="Calibri" w:cs="Calibri" w:eastAsia="Calibri"/>
        </w:rPr>
        <w:t xml:space="preserve">2. GÜN — BUHARA</w:t>
      </w:r>
    </w:p>
    <w:p>
      <w:pPr>
        <w:pStyle w:val="TurBody"/>
      </w:pPr>
      <w:r>
        <w:rPr>
          <w:rFonts w:ascii="Calibri" w:hAnsi="Calibri" w:cs="Calibri" w:eastAsia="Calibri"/>
        </w:rPr>
        <w:t xml:space="preserve">Otelde alacağımız kahvaltının ardından Seyyid Emir Külal ve Buhara gezimizin en müstesna duraklarından biri olan Bahaeddin Şah-ı Nakşibend (k.s.) ve validelerinin kabirlerini ziyaret ediyoruz. Ziyaretlerin ardından Kızılkum Çölü’nü geçerek ve Amuderya (Ceyhun) Nehri boyunca ilerleyerek Harezm’in kadim başkenti Hive’ye doğru yol alıyoruz. Akşamüstü Hive’ye varış, otele yerleşme ve akşam yemeği. Geceleme Buhara’daki otelimizde</w:t>
      </w:r>
    </w:p>
    <w:p>
      <w:pPr>
        <w:pStyle w:val="TurDay"/>
      </w:pPr>
      <w:r>
        <w:rPr>
          <w:rFonts w:ascii="Calibri" w:hAnsi="Calibri" w:cs="Calibri" w:eastAsia="Calibri"/>
        </w:rPr>
        <w:t xml:space="preserve">3. GÜN — BUHARA - SEMERKANT</w:t>
      </w:r>
    </w:p>
    <w:p>
      <w:pPr>
        <w:pStyle w:val="TurBody"/>
      </w:pPr>
      <w:r>
        <w:rPr>
          <w:rFonts w:ascii="Calibri" w:hAnsi="Calibri" w:cs="Calibri" w:eastAsia="Calibri"/>
        </w:rPr>
        <w:t xml:space="preserve">Kahvaltının ardından odaların boşaltılması ile birlikte otobüsümüzle Semerkant’a doğru yola çıkıyoruz. Varışımıza isitnaden İmam Maturidi ve Hace Ubeydullah-ı Ahrar Türbeleri ziyaret edilecektir. Devamında Şah-ı Zinde bölgesindeki diğer tarihi yapılar, Afrosiyob Arkeolojik Alanı ve Siyob Pazarı gezilecektir. Akşam yemeği sonrası otelde dinlenme ve geceleme Semerkant’ta.</w:t>
      </w:r>
    </w:p>
    <w:p>
      <w:pPr>
        <w:pStyle w:val="TurDay"/>
      </w:pPr>
      <w:r>
        <w:rPr>
          <w:rFonts w:ascii="Calibri" w:hAnsi="Calibri" w:cs="Calibri" w:eastAsia="Calibri"/>
        </w:rPr>
        <w:t xml:space="preserve">4. GÜN — SEMERKANT</w:t>
      </w:r>
    </w:p>
    <w:p>
      <w:pPr>
        <w:pStyle w:val="TurBody"/>
      </w:pPr>
      <w:r>
        <w:rPr>
          <w:rFonts w:ascii="Calibri" w:hAnsi="Calibri" w:cs="Calibri" w:eastAsia="Calibri"/>
        </w:rPr>
        <w:t xml:space="preserve">Otelde alacağımız kahvaltının ardından Semerkant’daki 2. Gün gezimize Gur-i Emir (Emir Timur Türbesi) ile başlıyoruz. Ardından Registan Meydanı ve burada yer alan Uluğ Bey, Tilla Kari ve Şirdar Medreseleri gezilecektir. Bibi Hanım Camii ziyaretinin ardından Şah-ı Zinde Türbeler Kompleksi’ne geçiyor ve burada Peygamberimizin amcasının oğlu Kusam bin Abbas’ın kabrini ziyaret ediyoruz. Son olarak Uluğ Bey Rasathanesi’ni görüyor, İmam Maturidi ve Hace Ubeydullah-ı Ahrar türbelerini ziyaret ettikten sonra akşam yemeğimizi alıyoruz. Geceleme Semerkant’ta.</w:t>
      </w:r>
    </w:p>
    <w:p>
      <w:pPr>
        <w:pStyle w:val="TurDay"/>
      </w:pPr>
      <w:r>
        <w:rPr>
          <w:rFonts w:ascii="Calibri" w:hAnsi="Calibri" w:cs="Calibri" w:eastAsia="Calibri"/>
        </w:rPr>
        <w:t xml:space="preserve">5. GÜN — SEMERKANT - TAŞKENT</w:t>
      </w:r>
    </w:p>
    <w:p>
      <w:pPr>
        <w:pStyle w:val="TurBody"/>
      </w:pPr>
      <w:r>
        <w:rPr>
          <w:rFonts w:ascii="Calibri" w:hAnsi="Calibri" w:cs="Calibri" w:eastAsia="Calibri"/>
        </w:rPr>
        <w:t xml:space="preserve">Otel de alacağımız kahvaltı sonrası Taşkent tren istasyonuna hareket ediyoruz. Taşkente varışımıza istinaden Taşkent turumuza başlıyoruz. Geniş ve düzenli caddeleriyle dikkat çeken Taşkent’te; Keffal Şaşi Türbesi, günümüzde hediyelik eşya ve el sanatları atölyelerine ev sahipliği yapan Barak Han Medresesi, Hazret İmam Camii ve Muyi Mübarek Medresesi’nde bulunan, Hazreti Osman dönemine ait olduğu kabul edilen Kur’an-ı Kerim’in orijinal Mushaf’ını görüyoruz. Emir Timur Meydanı ve İstiklal Meydanı gezilerimizin ardından, yaklaşık 2.000 yıldır pazar yeri olarak kullanılan Çarşı Pazarı’nı ziyaret ediyoruz. Serbest zaman sonrası akşam yemeğinde Özbek pilavı tadıyor ve Taşkent’teki otelimize yerleşiyoruz. Geceleme otelimiz.</w:t>
      </w:r>
    </w:p>
    <w:p>
      <w:pPr>
        <w:pStyle w:val="TurDay"/>
      </w:pPr>
      <w:r>
        <w:rPr>
          <w:rFonts w:ascii="Calibri" w:hAnsi="Calibri" w:cs="Calibri" w:eastAsia="Calibri"/>
        </w:rPr>
        <w:t xml:space="preserve">6. GÜN — TAŞKENT - ISTANBUL</w:t>
      </w:r>
    </w:p>
    <w:p>
      <w:pPr>
        <w:pStyle w:val="TurBody"/>
      </w:pPr>
      <w:r>
        <w:rPr>
          <w:rFonts w:ascii="Calibri" w:hAnsi="Calibri" w:cs="Calibri" w:eastAsia="Calibri"/>
        </w:rPr>
        <w:t xml:space="preserve">Sabaha karşı otelimizden ayrılıyor ve Taşkent Havalimanına geçiyoruz. Bagaj ve pasaport işlemlerinin ardından Türk Hava Yolları’nın TK365 sefer sayılı uçağı ile saat 06:05’da İstanbul’a hareket ediyoruz. Saat 09:30’de İstanbul Havalimanı’na varış ve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Türk Hava Yolları ile Özbekistan Turu ( Buhara Gidiş Taşkent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29.09.2026 — 04.10.2026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TK266 · 29.09.2026 01:15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TK365 · 04.10.2026 09:30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Buhara / Taşkent – İstanbul gidiş dönüş ekonomi sınıfı uçak bileti</w:t>
      </w:r>
    </w:p>
    <w:p>
      <w:pPr>
        <w:pStyle w:val="TurList"/>
      </w:pPr>
      <w:r>
        <w:rPr>
          <w:rFonts w:ascii="Calibri" w:hAnsi="Calibri" w:cs="Calibri" w:eastAsia="Calibri"/>
        </w:rPr>
        <w:t xml:space="preserve">‣ Semerkant - Taşkent arası hızlı tren (Semerkant - Taşkent arası ulaşım, müsaitlik durumuna bağlı olarak hızlı tren ile sağlanacaktır. Tren saati müsaitliğe bağlı olarak değişiklik göstermektedir.)</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5 Gece konaklama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