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Ürdün Turu (Amman - Amman)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ISTABUL – AMMAN – JERASH – AMMAN</w:t>
      </w:r>
    </w:p>
    <w:p>
      <w:pPr>
        <w:pStyle w:val="TurBody"/>
      </w:pPr>
      <w:r>
        <w:rPr>
          <w:rFonts w:ascii="Calibri" w:hAnsi="Calibri" w:cs="Calibri" w:eastAsia="Calibri"/>
        </w:rPr>
        <w:t xml:space="preserve">Saat 03:45’de İstanbul Havalimanı’nda buluşuyor ve Türk Hava Yolları’nın TK816 sefer sayılı uçağı ile saat Amman’a hareket ediyoruz. Varışımıza müteakip özel aracımız ile havalimanından ayrılıyoruz ve otelimize transfer Otelde alacağımız sabah kahvaltısı sonrasında Ürdün’ün modern başkenti Amman, geçmişte Roma gibi 7 tepe üzerine kurulmuş, günümüzde 19 tepeyi kapsayan bir şehirdir. Modern ve eskinin karışımı olan bu şehirde, altı bin kişilik kapasitesiyle halen kültür ve sanat etkinlikleri için kullanılan Roma Tiyatrosu, Amman'ı oluşturan 7 tepeden birinin üzerindeki Amman Kalesi, eski şehir kalıntılarından oluşan Emevi Sarayı ve Ulusal Müze panoramik olarak göreceğimiz yerler arasındadır. Ardından Jerash Antik Kenti turumuz için hareket ediyoruz.  Antik Roma döneminde ‘Geresa’ adıyla bilinen kalıntıları M.Ö 6500’lere dayanan ve uzun süre birçok medeniyete ev sahipliği yapmış, Romalılardan günümüze sağlam kalmayı başarabilmiş kent özelliği taşıyan Jerash Antik Kenti ziyaretimiz sırasında geçmişe kısa bir yolculuk yapacağız. Turumuzun ardından, otelimize hareket Akşam yemeği ve konaklama.</w:t>
      </w:r>
    </w:p>
    <w:p>
      <w:pPr>
        <w:pStyle w:val="TurDay"/>
      </w:pPr>
      <w:r>
        <w:rPr>
          <w:rFonts w:ascii="Calibri" w:hAnsi="Calibri" w:cs="Calibri" w:eastAsia="Calibri"/>
        </w:rPr>
        <w:t xml:space="preserve">2. GÜN — AMMAN – PETRA</w:t>
      </w:r>
    </w:p>
    <w:p>
      <w:pPr>
        <w:pStyle w:val="TurBody"/>
      </w:pPr>
      <w:r>
        <w:rPr>
          <w:rFonts w:ascii="Calibri" w:hAnsi="Calibri" w:cs="Calibri" w:eastAsia="Calibri"/>
        </w:rPr>
        <w:t xml:space="preserve">Otelde alınan kahvaltı sonrası Medeba &amp; Nebo Dağı turumuz için hareket ediyoruz. Önce Amman’ın güneybatısında bulunan kiliseler şehri Medeba’ya gidiyoruz. St. George Rum Ortodoks Kilisesi, Kutsal Topraklar'ın bilinen en eski haritası olan Medeba mozaik haritası ile tanınmaktadır. Milattan sonra 6. yüzyıldan kalma, 21.5x7 cm boyutlarındaki bu harita eski Byblos'tan (bugün Cübeyl, Lübnan) Teb'e (Mısır) kadar uzanan bölgeyi kapsamaktadır. Sonrasında Nebo Dağı’na hareket ediyoruz. Nebo, Ürdün'de deniz seviyesinden yaklaşık 817 metre yükseklikte olup, parçası olduğu Avarim Dağlarının en yüksek noktasıdır. Tanah’ta, vadedilmiş Toprakların Musa’ya gösterildiği yer olarak geçmektedir. Petra’ya hareket. Otelimize varış akşam yemeği ve konaklama.</w:t>
      </w:r>
    </w:p>
    <w:p>
      <w:pPr>
        <w:pStyle w:val="TurDay"/>
      </w:pPr>
      <w:r>
        <w:rPr>
          <w:rFonts w:ascii="Calibri" w:hAnsi="Calibri" w:cs="Calibri" w:eastAsia="Calibri"/>
        </w:rPr>
        <w:t xml:space="preserve">3. GÜN — PETRA – VADİ RUM</w:t>
      </w:r>
    </w:p>
    <w:p>
      <w:pPr>
        <w:pStyle w:val="TurBody"/>
      </w:pPr>
      <w:r>
        <w:rPr>
          <w:rFonts w:ascii="Calibri" w:hAnsi="Calibri" w:cs="Calibri" w:eastAsia="Calibri"/>
        </w:rPr>
        <w:t xml:space="preserve">Otelde alınan kahvaltı sonrası Petra şehrine hareket ediyoruz. Petra şehir turunda göreceğimiz yerler arasında; Arapların Ataları olarak kabul edilen Nebatilerin kurduğu, Vadi Musa' da bulunan Salih (a.s)'ın kavminin helak olduğu, Gül Pembesi rengiyle dünyanın 7 harikasından biri sayılan Petra Antik şehri, Hazine Binası, Saray, Kraliyet Mezarlığı, Meclis Binası, Sütunlu Cadde ve Amfi Tiyatro bulunmaktadır. Turun ardından Vadi Rum'a hareket. Akşam yemeği ve konaklama.</w:t>
      </w:r>
    </w:p>
    <w:p>
      <w:pPr>
        <w:pStyle w:val="TurDay"/>
      </w:pPr>
      <w:r>
        <w:rPr>
          <w:rFonts w:ascii="Calibri" w:hAnsi="Calibri" w:cs="Calibri" w:eastAsia="Calibri"/>
        </w:rPr>
        <w:t xml:space="preserve">4. GÜN — VADİ RUM – AMMAN</w:t>
      </w:r>
    </w:p>
    <w:p>
      <w:pPr>
        <w:pStyle w:val="TurBody"/>
      </w:pPr>
      <w:r>
        <w:rPr>
          <w:rFonts w:ascii="Calibri" w:hAnsi="Calibri" w:cs="Calibri" w:eastAsia="Calibri"/>
        </w:rPr>
        <w:t xml:space="preserve">Otelde alacağımız sabah kahvaltısı sonrası 2 saatlik 4x4 araçlar ile Vadi Rum’da ki safari turumuzu gerçekleştiriyoruz. Safari turumuzda çöl arazisine uygun araçlarla kızıl kum tepeleri ile 1750 metre yüksekliklere ulaşan yekpare kayalar ve 4 bin yıllık kaya resimlerini göreceğiz. Turun ardından Amman’a transfer. Akşam yemeği sonrası konaklama Amman otelimizde.</w:t>
      </w:r>
    </w:p>
    <w:p>
      <w:pPr>
        <w:pStyle w:val="TurDay"/>
      </w:pPr>
      <w:r>
        <w:rPr>
          <w:rFonts w:ascii="Calibri" w:hAnsi="Calibri" w:cs="Calibri" w:eastAsia="Calibri"/>
        </w:rPr>
        <w:t xml:space="preserve">5. GÜN — AMMAN – İSTANBUL</w:t>
      </w:r>
    </w:p>
    <w:p>
      <w:pPr>
        <w:pStyle w:val="TurBody"/>
      </w:pPr>
      <w:r>
        <w:rPr>
          <w:rFonts w:ascii="Calibri" w:hAnsi="Calibri" w:cs="Calibri" w:eastAsia="Calibri"/>
        </w:rPr>
        <w:t xml:space="preserve">Otelde çok erken saatte alacağımız kahvaltı sonrası havalimanına hareket. THY’nin tarifeli seferi ile İstanbul’a uçuş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Türk Hava Yolları ile Ürdün Turu</w:t>
      </w:r>
    </w:p>
    <w:p>
      <w:pPr>
        <w:pStyle w:val="TurMeta"/>
      </w:pPr>
      <w:r>
        <w:rPr>
          <w:rFonts w:ascii="Calibri" w:hAnsi="Calibri" w:cs="Calibri" w:eastAsia="Calibri"/>
          <w:b/>
          <w:color w:val="0D5C63"/>
        </w:rPr>
        <w:t xml:space="preserve">Tur Tarihi: </w:t>
      </w:r>
      <w:r>
        <w:rPr>
          <w:rFonts w:ascii="Calibri" w:hAnsi="Calibri" w:cs="Calibri" w:eastAsia="Calibri"/>
        </w:rPr>
        <w:t xml:space="preserve">30.09.2026 — 04.10.2026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TK816 · 30.09.2026 06:45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TK817 · 04.10.2026 12:45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Türk Havayolları ile İstanbul / Amman Gidiş Dönüş Uçak Bileti</w:t>
      </w:r>
    </w:p>
    <w:p>
      <w:pPr>
        <w:pStyle w:val="TurList"/>
      </w:pPr>
      <w:r>
        <w:rPr>
          <w:rFonts w:ascii="Calibri" w:hAnsi="Calibri" w:cs="Calibri" w:eastAsia="Calibri"/>
        </w:rPr>
        <w:t xml:space="preserve">Programda belirtilen geziler ve giriş ücretleri</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4* otellerde 4 gece yarım pansiyon konaklama</w:t>
      </w:r>
    </w:p>
    <w:p>
      <w:pPr>
        <w:pStyle w:val="TurList"/>
      </w:pPr>
      <w:r>
        <w:rPr>
          <w:rFonts w:ascii="Calibri" w:hAnsi="Calibri" w:cs="Calibri" w:eastAsia="Calibri"/>
        </w:rPr>
        <w:t xml:space="preserve">Petra giriş ücreti</w:t>
      </w:r>
    </w:p>
    <w:p>
      <w:pPr>
        <w:pStyle w:val="TurList"/>
      </w:pPr>
      <w:r>
        <w:rPr>
          <w:rFonts w:ascii="Calibri" w:hAnsi="Calibri" w:cs="Calibri" w:eastAsia="Calibri"/>
        </w:rPr>
        <w:t xml:space="preserve">Wadi Rum Jeep safari turu</w:t>
      </w:r>
    </w:p>
    <w:p>
      <w:pPr>
        <w:pStyle w:val="TurList"/>
      </w:pPr>
      <w:r>
        <w:rPr>
          <w:rFonts w:ascii="Calibri" w:hAnsi="Calibri" w:cs="Calibri" w:eastAsia="Calibri"/>
        </w:rPr>
        <w:t xml:space="preserve">Türkçe rehberlik hizmetleri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Şahsi harcamalar</w:t>
      </w:r>
    </w:p>
    <w:p>
      <w:pPr>
        <w:pStyle w:val="TurList"/>
      </w:pPr>
      <w:r>
        <w:rPr>
          <w:rFonts w:ascii="Calibri" w:hAnsi="Calibri" w:cs="Calibri" w:eastAsia="Calibri"/>
        </w:rPr>
        <w:t xml:space="preserve">Öğle yemekleri</w:t>
      </w:r>
    </w:p>
    <w:p>
      <w:pPr>
        <w:pStyle w:val="TurList"/>
      </w:pPr>
      <w:r>
        <w:rPr>
          <w:rFonts w:ascii="Calibri" w:hAnsi="Calibri" w:cs="Calibri" w:eastAsia="Calibri"/>
        </w:rPr>
        <w:t xml:space="preserve">Otel ekstraları</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Programda belirtilmeyen tur ve transferler</w:t>
      </w:r>
    </w:p>
    <w:p>
      <w:pPr>
        <w:pStyle w:val="TurList"/>
      </w:pPr>
      <w:r>
        <w:rPr>
          <w:rFonts w:ascii="Calibri" w:hAnsi="Calibri" w:cs="Calibri" w:eastAsia="Calibri"/>
        </w:rPr>
        <w:t xml:space="preserve">Yemeklerde ve molalarda alınacak içecekler</w:t>
      </w:r>
    </w:p>
    <w:p>
      <w:pPr>
        <w:pStyle w:val="TurList"/>
      </w:pPr>
      <w:r>
        <w:rPr>
          <w:rFonts w:ascii="Calibri" w:hAnsi="Calibri" w:cs="Calibri" w:eastAsia="Calibri"/>
        </w:rPr>
        <w:t xml:space="preserve">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Acentamız misafirleri Acentamız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 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Acentamız’un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 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Türk pasaportlu yolculara vize uygulaması bulunmamaktadır.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