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Ajet Havayolları İle 6 Gece Ankara Kalkışlı Özbekistan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ANKARA – TAŞKENT</w:t>
      </w:r>
    </w:p>
    <w:p>
      <w:pPr>
        <w:pStyle w:val="TurBody"/>
      </w:pPr>
      <w:r>
        <w:rPr>
          <w:rFonts w:ascii="Calibri" w:hAnsi="Calibri" w:cs="Calibri" w:eastAsia="Calibri"/>
        </w:rPr>
        <w:t xml:space="preserve">AJET Hava Yollarının VF583 sefer sayılı uçağı ile saat 23:55’de Özbekistan’ın başkenti Taşkent’e uçuyoruz. </w:t>
      </w:r>
    </w:p>
    <w:p>
      <w:pPr>
        <w:pStyle w:val="TurDay"/>
      </w:pPr>
      <w:r>
        <w:rPr>
          <w:rFonts w:ascii="Calibri" w:hAnsi="Calibri" w:cs="Calibri" w:eastAsia="Calibri"/>
        </w:rPr>
        <w:t xml:space="preserve">2. GÜN — TAŞKENT</w:t>
      </w:r>
    </w:p>
    <w:p>
      <w:pPr>
        <w:pStyle w:val="TurBody"/>
      </w:pPr>
      <w:r>
        <w:rPr>
          <w:rFonts w:ascii="Calibri" w:hAnsi="Calibri" w:cs="Calibri" w:eastAsia="Calibri"/>
        </w:rPr>
        <w:t xml:space="preserve">Yaklaşık 4,5 saatlik bir uçuştan sonra saat 06:35’de Taşkent’e varıyoruz ve Taşkent’i gezmeye başlıyoruz. Geniş ve temiz caddeleri ile çok düzenli bir şehir olan Taşkent’te Keffal Şaşi Türbesi, günümüzde hediyelik eşya ve el sanatları atölyelerinin bulunduğu Barak Han Medresesi, Hazret İmam Camii, Muyi Mübarek Medresesi’nde bulunan Hazreti Osman dönemine ait olduğu düşünülen Kuran-ı Kerim'in oriji</w:t>
      </w:r>
    </w:p>
    <w:p>
      <w:pPr>
        <w:pStyle w:val="TurDay"/>
      </w:pPr>
      <w:r>
        <w:rPr>
          <w:rFonts w:ascii="Calibri" w:hAnsi="Calibri" w:cs="Calibri" w:eastAsia="Calibri"/>
        </w:rPr>
        <w:t xml:space="preserve">3. GÜN — TAŞKENT – URGENC – HIVE</w:t>
      </w:r>
    </w:p>
    <w:p>
      <w:pPr>
        <w:pStyle w:val="TurBody"/>
      </w:pPr>
      <w:r>
        <w:rPr>
          <w:rFonts w:ascii="Calibri" w:hAnsi="Calibri" w:cs="Calibri" w:eastAsia="Calibri"/>
        </w:rPr>
        <w:t xml:space="preserve">Otelde alacağımız kahvaltının ardından Taşkent Havalimanı’na hareket. İç hatlar uçuşumuzla Harezm Vilayetinin günümüzdeki başkenti Urgenç’e varıyoruz. Bizi bekleyen otobüslerimize geçiyoruz ve yaklaşık 40 km uzaklıktaki Hive’ye gidiyoruz. Bugün tüm gün Hive'deyiz. Kahvaltıdan sonra Harezm’in kadim başkenti tarihi Hive şehrinin sokaklarına çıkıp Türkmenistan sınırına çok yakın bir yerde bulunan bu </w:t>
      </w:r>
    </w:p>
    <w:p>
      <w:pPr>
        <w:pStyle w:val="TurDay"/>
      </w:pPr>
      <w:r>
        <w:rPr>
          <w:rFonts w:ascii="Calibri" w:hAnsi="Calibri" w:cs="Calibri" w:eastAsia="Calibri"/>
        </w:rPr>
        <w:t xml:space="preserve">4. GÜN — HIVE – BUHARA</w:t>
      </w:r>
    </w:p>
    <w:p>
      <w:pPr>
        <w:pStyle w:val="TurBody"/>
      </w:pPr>
      <w:r>
        <w:rPr>
          <w:rFonts w:ascii="Calibri" w:hAnsi="Calibri" w:cs="Calibri" w:eastAsia="Calibri"/>
        </w:rPr>
        <w:t xml:space="preserve">Otelimizde kahvaltımızdan sonra heyecan verici bir yolculuğa başlıyoruz. Kızılkum çölünden geçerek ve Amuderya nam-ı diğer Ceyhun nehri boyunca ilerleyerek Buhara şehrine doğru yol alıyoruz Buhara’ya varışımızın ardından Seyyid Emir Külal ve Buhara gezimizin belki de en müstesna noktası olan Bahaeddin Şah-ı Nakşibend K.s. ve validelerinin kabirlerini ziyaret ediyoruz. Ziyaretlerimizi tamamladıktan</w:t>
      </w:r>
    </w:p>
    <w:p>
      <w:pPr>
        <w:pStyle w:val="TurDay"/>
      </w:pPr>
      <w:r>
        <w:rPr>
          <w:rFonts w:ascii="Calibri" w:hAnsi="Calibri" w:cs="Calibri" w:eastAsia="Calibri"/>
        </w:rPr>
        <w:t xml:space="preserve">5. GÜN — BUHARA – SEMERKANT</w:t>
      </w:r>
    </w:p>
    <w:p>
      <w:pPr>
        <w:pStyle w:val="TurBody"/>
      </w:pPr>
      <w:r>
        <w:rPr>
          <w:rFonts w:ascii="Calibri" w:hAnsi="Calibri" w:cs="Calibri" w:eastAsia="Calibri"/>
        </w:rPr>
        <w:t xml:space="preserve">Otelde alacağımız kahvaltısı sonrası Tarihi İpek Yolunun en önemli duraklarından birisi olan Buhara’da İsmail Samani Türbesi, Eyüp Peygamber Çeşmesi ve Türbesi, Bolo Havuz Camii, Ark Kalesi, Poyi Kalan Kompleksinde; Kalan Minaresi, Mir Arap Medresesi, Cuma Camii, Uluğ Bey Medresesi, Abdüzaziz Han Medresesi, Magaki Attari Camii, Nadir Divan Begi Medresesi, Char Minar gibi tarihi mekânları görüyor, </w:t>
      </w:r>
    </w:p>
    <w:p>
      <w:pPr>
        <w:pStyle w:val="TurDay"/>
      </w:pPr>
      <w:r>
        <w:rPr>
          <w:rFonts w:ascii="Calibri" w:hAnsi="Calibri" w:cs="Calibri" w:eastAsia="Calibri"/>
        </w:rPr>
        <w:t xml:space="preserve">6. GÜN — SEMERKANT – TAŞKENT</w:t>
      </w:r>
    </w:p>
    <w:p>
      <w:pPr>
        <w:pStyle w:val="TurBody"/>
      </w:pPr>
      <w:r>
        <w:rPr>
          <w:rFonts w:ascii="Calibri" w:hAnsi="Calibri" w:cs="Calibri" w:eastAsia="Calibri"/>
        </w:rPr>
        <w:t xml:space="preserve">Otelde alacağımız kahvaltıdan sonra şehri gezmeye başlıyoruz. Semerkant’ta öncelikle Gur-i Emir (Emir Timur Han türbesi) ziyaretimiz var. Sonrasında Registan meydanı ve burada bulunan Uluğ Bey, Tilla Kari ve Şirdar medreselerini geziyor, Bibi Hanım Camisini görüyor ve Şah-ı Zinde mezarlık kompleksine geçiyor ve burada bulunan ve Peygamberimizin amcasının oğlu Kusam bin Abbas'ın kabrini ziyaret edi</w:t>
      </w:r>
    </w:p>
    <w:p>
      <w:pPr>
        <w:pStyle w:val="TurDay"/>
      </w:pPr>
      <w:r>
        <w:rPr>
          <w:rFonts w:ascii="Calibri" w:hAnsi="Calibri" w:cs="Calibri" w:eastAsia="Calibri"/>
        </w:rPr>
        <w:t xml:space="preserve">7. GÜN — TAŞKENT – ANKARA</w:t>
      </w:r>
    </w:p>
    <w:p>
      <w:pPr>
        <w:pStyle w:val="TurBody"/>
      </w:pPr>
      <w:r>
        <w:rPr>
          <w:rFonts w:ascii="Calibri" w:hAnsi="Calibri" w:cs="Calibri" w:eastAsia="Calibri"/>
        </w:rPr>
        <w:t xml:space="preserve">Gece saatlerinde alacağımız lunchboxlar ile beraber Taşkent Havalimanı’na hareket. Ajet Hava Yollarının VF584 sefer sayılı uçağı ile saat 07:20’de Ankara uçuşumuzu gerçekleştiriyoruz. Ankara Esenboğa Havalimanına saat 10:10’da varıyor ve turumuzu sonlandırıyoruz.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Ajet Havayolları ile Ankara – Taşkent / – Ankara gidiş dönüş ekonomi sınıfı uçak bileti</w:t>
      </w:r>
    </w:p>
    <w:p>
      <w:pPr>
        <w:pStyle w:val="TurList"/>
      </w:pPr>
      <w:r>
        <w:rPr>
          <w:rFonts w:ascii="Calibri" w:hAnsi="Calibri" w:cs="Calibri" w:eastAsia="Calibri"/>
        </w:rPr>
        <w:t xml:space="preserve">Taşkent – Urgenç uçak bileti</w:t>
      </w:r>
    </w:p>
    <w:p>
      <w:pPr>
        <w:pStyle w:val="TurList"/>
      </w:pPr>
      <w:r>
        <w:rPr>
          <w:rFonts w:ascii="Calibri" w:hAnsi="Calibri" w:cs="Calibri" w:eastAsia="Calibri"/>
        </w:rPr>
        <w:t xml:space="preserve">Buhara – Semerkant arası hızlı tren</w:t>
      </w:r>
    </w:p>
    <w:p>
      <w:pPr>
        <w:pStyle w:val="TurList"/>
      </w:pPr>
      <w:r>
        <w:rPr>
          <w:rFonts w:ascii="Calibri" w:hAnsi="Calibri" w:cs="Calibri" w:eastAsia="Calibri"/>
        </w:rPr>
        <w:t xml:space="preserve">Semerkant – Taskent arası hızlı tren</w:t>
      </w:r>
    </w:p>
    <w:p>
      <w:pPr>
        <w:pStyle w:val="TurList"/>
      </w:pPr>
      <w:r>
        <w:rPr>
          <w:rFonts w:ascii="Calibri" w:hAnsi="Calibri" w:cs="Calibri" w:eastAsia="Calibri"/>
        </w:rPr>
        <w:t xml:space="preserve">Programda belirtilen gezi ve ziyaretler</w:t>
      </w:r>
    </w:p>
    <w:p>
      <w:pPr>
        <w:pStyle w:val="TurList"/>
      </w:pPr>
      <w:r>
        <w:rPr>
          <w:rFonts w:ascii="Calibri" w:hAnsi="Calibri" w:cs="Calibri" w:eastAsia="Calibri"/>
        </w:rPr>
        <w:t xml:space="preserve">Programda belirtilen gezi ve ziyaretlerde ki giriş ücretleri</w:t>
      </w:r>
    </w:p>
    <w:p>
      <w:pPr>
        <w:pStyle w:val="TurList"/>
      </w:pPr>
      <w:r>
        <w:rPr>
          <w:rFonts w:ascii="Calibri" w:hAnsi="Calibri" w:cs="Calibri" w:eastAsia="Calibri"/>
        </w:rPr>
        <w:t xml:space="preserve"> Havalimanı karşılama ve gidiş &amp; dönüş transferler</w:t>
      </w:r>
    </w:p>
    <w:p>
      <w:pPr>
        <w:pStyle w:val="TurList"/>
      </w:pPr>
      <w:r>
        <w:rPr>
          <w:rFonts w:ascii="Calibri" w:hAnsi="Calibri" w:cs="Calibri" w:eastAsia="Calibri"/>
        </w:rPr>
        <w:t xml:space="preserve">4* ve Butik Otellerde 6 Gece konaklama</w:t>
      </w:r>
    </w:p>
    <w:p>
      <w:pPr>
        <w:pStyle w:val="TurList"/>
      </w:pPr>
      <w:r>
        <w:rPr>
          <w:rFonts w:ascii="Calibri" w:hAnsi="Calibri" w:cs="Calibri" w:eastAsia="Calibri"/>
        </w:rPr>
        <w:t xml:space="preserve">Sabah kahvaltıları ( 6 Adet )</w:t>
      </w:r>
    </w:p>
    <w:p>
      <w:pPr>
        <w:pStyle w:val="TurList"/>
      </w:pPr>
      <w:r>
        <w:rPr>
          <w:rFonts w:ascii="Calibri" w:hAnsi="Calibri" w:cs="Calibri" w:eastAsia="Calibri"/>
        </w:rPr>
        <w:t xml:space="preserve">Akşam yemekleri ( 6 Adet )</w:t>
      </w:r>
    </w:p>
    <w:p>
      <w:pPr>
        <w:pStyle w:val="TurList"/>
      </w:pPr>
      <w:r>
        <w:rPr>
          <w:rFonts w:ascii="Calibri" w:hAnsi="Calibri" w:cs="Calibri" w:eastAsia="Calibri"/>
        </w:rPr>
        <w:t xml:space="preserve">Tur boyunca kullanılacak lüks otobüs ve profesyonel şoförlük hizmeti</w:t>
      </w:r>
    </w:p>
    <w:p>
      <w:pPr>
        <w:pStyle w:val="TurList"/>
      </w:pPr>
      <w:r>
        <w:rPr>
          <w:rFonts w:ascii="Calibri" w:hAnsi="Calibri" w:cs="Calibri" w:eastAsia="Calibri"/>
        </w:rPr>
        <w:t xml:space="preserve">Günlük 1 lt. su ikramı</w:t>
      </w:r>
    </w:p>
    <w:p>
      <w:pPr>
        <w:pStyle w:val="TurList"/>
      </w:pPr>
      <w:r>
        <w:rPr>
          <w:rFonts w:ascii="Calibri" w:hAnsi="Calibri" w:cs="Calibri" w:eastAsia="Calibri"/>
        </w:rPr>
        <w:t xml:space="preserve"> Profesyonel Türkçe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 ve Otel Ekstraları</w:t>
      </w:r>
    </w:p>
    <w:p>
      <w:pPr>
        <w:pStyle w:val="TurList"/>
      </w:pPr>
      <w:r>
        <w:rPr>
          <w:rFonts w:ascii="Calibri" w:hAnsi="Calibri" w:cs="Calibri" w:eastAsia="Calibri"/>
        </w:rPr>
        <w:t xml:space="preserve">Öğle yemekleri</w:t>
      </w:r>
    </w:p>
    <w:p>
      <w:pPr>
        <w:pStyle w:val="TurList"/>
      </w:pPr>
      <w:r>
        <w:rPr>
          <w:rFonts w:ascii="Calibri" w:hAnsi="Calibri" w:cs="Calibri" w:eastAsia="Calibri"/>
        </w:rPr>
        <w:t xml:space="preserve">Yurtdışı çıkış harcı</w:t>
      </w:r>
    </w:p>
    <w:p>
      <w:pPr>
        <w:pStyle w:val="TurList"/>
      </w:pPr>
      <w:r>
        <w:rPr>
          <w:rFonts w:ascii="Calibri" w:hAnsi="Calibri" w:cs="Calibri" w:eastAsia="Calibri"/>
        </w:rPr>
        <w:t xml:space="preserve">Seyahat sağlık sigortası</w:t>
      </w:r>
    </w:p>
    <w:p>
      <w:pPr>
        <w:pStyle w:val="TurList"/>
      </w:pPr>
      <w:r>
        <w:rPr>
          <w:rFonts w:ascii="Calibri" w:hAnsi="Calibri" w:cs="Calibri" w:eastAsia="Calibri"/>
        </w:rPr>
        <w:t xml:space="preserve">Ücrete dahil olarak belirtilmeyen tüm harcamalar</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