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ÖMER KAPTANLA ÖZBEKİTAN TURU 4 GECE (SKD-TAS)</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İSTANBUL-SEMERKANT</w:t>
      </w:r>
    </w:p>
    <w:p>
      <w:pPr>
        <w:pStyle w:val="TurBody"/>
      </w:pPr>
      <w:r>
        <w:rPr>
          <w:rFonts w:ascii="Calibri" w:hAnsi="Calibri" w:cs="Calibri" w:eastAsia="Calibri"/>
        </w:rPr>
        <w:t xml:space="preserve">Saat 19:30’da İstanbul Yeni Havalimanı dışlarlar terminalinde buluşup check in ve valiz işlemlerini gerçekleştiriyor ve 22:15’te Semerkand’a uçuşumuzu gerçekleştiriyoruz</w:t>
      </w:r>
    </w:p>
    <w:p>
      <w:pPr>
        <w:pStyle w:val="TurDay"/>
      </w:pPr>
      <w:r>
        <w:rPr>
          <w:rFonts w:ascii="Calibri" w:hAnsi="Calibri" w:cs="Calibri" w:eastAsia="Calibri"/>
        </w:rPr>
        <w:t xml:space="preserve">2. GÜN — SEMERKANT</w:t>
      </w:r>
    </w:p>
    <w:p>
      <w:pPr>
        <w:pStyle w:val="TurBody"/>
      </w:pPr>
      <w:r>
        <w:rPr>
          <w:rFonts w:ascii="Calibri" w:hAnsi="Calibri" w:cs="Calibri" w:eastAsia="Calibri"/>
        </w:rPr>
        <w:t xml:space="preserve">Sabah saatlerinde Semerkand havalimanından 06:00 civarı çıkış yapıyor ve kahvaltıya geçiyoruz. Kahvaltı sonrası Semerkand’ın muhteşem mimari eserlerini gezmeye başlıyoruz. Registan meydanı ve burada bulunan Uluğ Bey, Tilla Kari ve Şirdar medreselerini geziyor, Bibi Hanım Camisini görüyor ve Şah-ı Zinde mezarlık kompleksine geçiyor ve burada bulunan ve Peygamberimizin amcasının oğlu Kusambin Abbas'ın kabrini ziyaret ediyoruz. Ardından Uluğ Bey Rasathanesini görüyoruz ve İmam Maturidi'nin türbesini de ziyaret ettikten sonra akşam yemeğimizi alıyoruz. Bu gece Semerkant’tayız.</w:t>
      </w:r>
    </w:p>
    <w:p>
      <w:pPr>
        <w:pStyle w:val="TurDay"/>
      </w:pPr>
      <w:r>
        <w:rPr>
          <w:rFonts w:ascii="Calibri" w:hAnsi="Calibri" w:cs="Calibri" w:eastAsia="Calibri"/>
        </w:rPr>
        <w:t xml:space="preserve">3. GÜN — SEMERKANT-BUHARA</w:t>
      </w:r>
    </w:p>
    <w:p>
      <w:pPr>
        <w:pStyle w:val="TurBody"/>
      </w:pPr>
      <w:r>
        <w:rPr>
          <w:rFonts w:ascii="Calibri" w:hAnsi="Calibri" w:cs="Calibri" w:eastAsia="Calibri"/>
        </w:rPr>
        <w:t xml:space="preserve">Otel’de alacağımız kahvaltı sonrası ilk durağımız Semerkant’ta öncelikle Gur-i Emir (Emir Timur Han türbesi) ziyaretimizi gerçekleştiriyoruz. Sonrasında Buhar’a şehrine ulaşmak için yola çıkıyoruz. Bu yolculuğumuz seyahat durumuna göre hızlı trenle olacaktır. Buhara’ya varışımızla birlikte şehir merkezini gezmeye başlıyoruz. Chor Minar gibi tarihi mekânları görüyor, hediyelik eşyaların satıldığı ipek yolu çarşılarında geziyoruz. Akşam yemeği ve otel konaklama (Buhara)</w:t>
      </w:r>
    </w:p>
    <w:p>
      <w:pPr>
        <w:pStyle w:val="TurDay"/>
      </w:pPr>
      <w:r>
        <w:rPr>
          <w:rFonts w:ascii="Calibri" w:hAnsi="Calibri" w:cs="Calibri" w:eastAsia="Calibri"/>
        </w:rPr>
        <w:t xml:space="preserve">4. GÜN — BUHARA</w:t>
      </w:r>
    </w:p>
    <w:p>
      <w:pPr>
        <w:pStyle w:val="TurBody"/>
      </w:pPr>
      <w:r>
        <w:rPr>
          <w:rFonts w:ascii="Calibri" w:hAnsi="Calibri" w:cs="Calibri" w:eastAsia="Calibri"/>
        </w:rPr>
        <w:t xml:space="preserve">Sabah Otel’de alacağımız kahvaltı sonrası Buhara gezimize devam ediyoruz. İlk durağımız, gezimizin belki de en müstesna noktası olan Bahaeddin Şah-ı Nakşibend ve validelerini ziyaret ediyoruz. Sonrasında Seyyid Emir Külal kabirini görüyoruz. Tarihi İpek Yolunun en önemli duraklarından birisi olan Buhara’da İsmail Samani Türbesi ziyareti ile güne devam ediyoruz. Eyüp Peygamber Çeşmesi ve Türbesi, Bolo Havuz Camii, Ark Kalesi, Poyi Kalon Kompleksinde; Kalan Minaresi, Mir Arap medresesi, Kalan veya diğer ismiyle Cuma Camii, Uluğ Bey Medresesi, Abdülaziz Han Medresesi, Magaki Attari Camii, Nadir Divan Begi Medresesi göreceğimiz yerler arasında olacaktır. Gün sonunda akşam yemeği ve konaklama (Buhara)</w:t>
      </w:r>
    </w:p>
    <w:p>
      <w:pPr>
        <w:pStyle w:val="TurDay"/>
      </w:pPr>
      <w:r>
        <w:rPr>
          <w:rFonts w:ascii="Calibri" w:hAnsi="Calibri" w:cs="Calibri" w:eastAsia="Calibri"/>
        </w:rPr>
        <w:t xml:space="preserve">5. GÜN — BUHARA-HİVE</w:t>
      </w:r>
    </w:p>
    <w:p>
      <w:pPr>
        <w:pStyle w:val="TurBody"/>
      </w:pPr>
      <w:r>
        <w:rPr>
          <w:rFonts w:ascii="Calibri" w:hAnsi="Calibri" w:cs="Calibri" w:eastAsia="Calibri"/>
        </w:rPr>
        <w:t xml:space="preserve">Sabah otelde yapacağımızkahvaltı sonrası, erken saatlerde Buhara’dan Hive’ye doğru yola çıkıyor ve Çöl Geçişini gerçekleştiriyoruz. Heyecan verici bir çöl yolculuğunda, Kızılkum çölünden geçerek, Amuderya nam-ı diğer Ceyhun nehri boyunca ilerleyerek Hive’ye ulaşıyoruz. Sonrasında Hive turumuza başlıyoruz. Bu özel şehirde gezerken kendinizi bir tarih filminin içinde hissedeceksiniz. Harezm’in kadim başkenti olan, adeta açık hava müzesi niteliğindeki İç Kale bölgesine Ata Darvaza kapısından giriş yapıyoruz. Muhammed Emin Han Medresesi, Kalta Minar Minaresi, Köhne Ark Kalesi, Muhammed Rahim Han Medresesi, Muhammed Emin İnak Medresesi, Taş Avlu Sarayı ve Harem Bölümü, Cuma Camii ve Minaresi, İslam Hoca Medresesi ve Minaresi ile Pehlivan Mahmud Türbesi ziyaret ediliyoruz. Alışveriş molamızın ardından akşam yemeğini alıyor ve dinlenme için Hive’deki otelimize geçiyoruz</w:t>
      </w:r>
    </w:p>
    <w:p>
      <w:pPr>
        <w:pStyle w:val="TurDay"/>
      </w:pPr>
      <w:r>
        <w:rPr>
          <w:rFonts w:ascii="Calibri" w:hAnsi="Calibri" w:cs="Calibri" w:eastAsia="Calibri"/>
        </w:rPr>
        <w:t xml:space="preserve">6. GÜN — HİVE – ÜRGENÇ – TAŞKENT</w:t>
      </w:r>
    </w:p>
    <w:p>
      <w:pPr>
        <w:pStyle w:val="TurBody"/>
      </w:pPr>
      <w:r>
        <w:rPr>
          <w:rFonts w:ascii="Calibri" w:hAnsi="Calibri" w:cs="Calibri" w:eastAsia="Calibri"/>
        </w:rPr>
        <w:t xml:space="preserve">Sabah erken saatlerde kahvaltımızı aldıktan sonra, iç hat uçuşumuzu gerçekleştirmek üzere Ürgenç havalimanına hareket ediyoruz. Yerel havayoluyla Taşkent’e uçuyoruz. Taşkent’e varışımızın ardından şehir turumuza başlıyoruz. Geniş ve düzenli caddeleriyle dikkat çeken şehirde Keffal Şaşi Türbesi, Barak Han Medresesi, Hazreti İmam Camii ve Muyi Mübarek Medresesi’ni ziyaret ediyoruz. Ardından Emir Timur Meydanı ve Bağımsızlık Meydanı’nı geziyoruz. Tüm gezilerimizi ve alışverişlerimizi tamamladıktan sonra akşam yemeğimizi alıyoruz. Akşam yemeğinin ardından saat 20.00 civarında İstanbul’a dönüş uçuşumuz için Taşkent Havalimanı’na transfer oluyoruz</w:t>
      </w:r>
    </w:p>
    <w:p>
      <w:pPr>
        <w:pStyle w:val="TurDay"/>
      </w:pPr>
      <w:r>
        <w:rPr>
          <w:rFonts w:ascii="Calibri" w:hAnsi="Calibri" w:cs="Calibri" w:eastAsia="Calibri"/>
        </w:rPr>
        <w:t xml:space="preserve">7. GÜN — TAŞKENT - İSTANBUL</w:t>
      </w:r>
    </w:p>
    <w:p>
      <w:pPr>
        <w:pStyle w:val="TurBody"/>
      </w:pPr>
      <w:r>
        <w:rPr>
          <w:rFonts w:ascii="Calibri" w:hAnsi="Calibri" w:cs="Calibri" w:eastAsia="Calibri"/>
        </w:rPr>
        <w:t xml:space="preserve">00:40 Türk Hava Yollarının tarifeli uçağına biniyor ve 04:30 civarı ile İstanbul’a ulaşıyoruz. Böylelikle  keyifli turumuzun sonuna gelmiş oluyoruz.</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Ömer Kaptan Rehberliğinde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17.11.2026 — 23.11.2026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TK372 · 17.11.2026 22:15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TK363 · 24.11.2026 04:15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1900 $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w:t>
      </w:r>
    </w:p>
    <w:p>
      <w:pPr>
        <w:pStyle w:val="TurList"/>
      </w:pPr>
      <w:r>
        <w:rPr>
          <w:rFonts w:ascii="Calibri" w:hAnsi="Calibri" w:cs="Calibri" w:eastAsia="Calibri"/>
        </w:rPr>
        <w:t xml:space="preserve"> Türk Hava Yolları ile İstanbul – Semerkant gidiş ve Taşkent – İstanbul dönüş ekonomi sınıfı uçak bileti.</w:t>
      </w:r>
    </w:p>
    <w:p>
      <w:pPr>
        <w:pStyle w:val="TurList"/>
      </w:pPr>
      <w:r>
        <w:rPr>
          <w:rFonts w:ascii="Calibri" w:hAnsi="Calibri" w:cs="Calibri" w:eastAsia="Calibri"/>
        </w:rPr>
        <w:t xml:space="preserve">Semerkant – Buhara arası hızlı tren bileti (müsaitlik durumuna bağlı olarak).</w:t>
      </w:r>
    </w:p>
    <w:p>
      <w:pPr>
        <w:pStyle w:val="TurList"/>
      </w:pPr>
      <w:r>
        <w:rPr>
          <w:rFonts w:ascii="Calibri" w:hAnsi="Calibri" w:cs="Calibri" w:eastAsia="Calibri"/>
        </w:rPr>
        <w:t xml:space="preserve">Buhara – Hive arası hızlı tren bileti (müsaitlik durumuna bağlı olarak).</w:t>
      </w:r>
    </w:p>
    <w:p>
      <w:pPr>
        <w:pStyle w:val="TurList"/>
      </w:pPr>
      <w:r>
        <w:rPr>
          <w:rFonts w:ascii="Calibri" w:hAnsi="Calibri" w:cs="Calibri" w:eastAsia="Calibri"/>
        </w:rPr>
        <w:t xml:space="preserve">Ürgenç – Taşkent arası yerel havayolu ile iç hat uçuşu.</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Programda belirtilen ziyaret noktalarının giriş ücretleri.</w:t>
      </w:r>
    </w:p>
    <w:p>
      <w:pPr>
        <w:pStyle w:val="TurList"/>
      </w:pPr>
      <w:r>
        <w:rPr>
          <w:rFonts w:ascii="Calibri" w:hAnsi="Calibri" w:cs="Calibri" w:eastAsia="Calibri"/>
        </w:rPr>
        <w:t xml:space="preserve">Havalimanı karşılama ve gidiş-dönüş transferleri.</w:t>
      </w:r>
    </w:p>
    <w:p>
      <w:pPr>
        <w:pStyle w:val="TurList"/>
      </w:pPr>
      <w:r>
        <w:rPr>
          <w:rFonts w:ascii="Calibri" w:hAnsi="Calibri" w:cs="Calibri" w:eastAsia="Calibri"/>
        </w:rPr>
        <w:t xml:space="preserve">4 yıldızlı ve butik otellerde 4 gece konaklama.</w:t>
      </w:r>
    </w:p>
    <w:p>
      <w:pPr>
        <w:pStyle w:val="TurList"/>
      </w:pPr>
      <w:r>
        <w:rPr>
          <w:rFonts w:ascii="Calibri" w:hAnsi="Calibri" w:cs="Calibri" w:eastAsia="Calibri"/>
        </w:rPr>
        <w:t xml:space="preserve">Sabah kahvaltıları.</w:t>
      </w:r>
    </w:p>
    <w:p>
      <w:pPr>
        <w:pStyle w:val="TurList"/>
      </w:pPr>
      <w:r>
        <w:rPr>
          <w:rFonts w:ascii="Calibri" w:hAnsi="Calibri" w:cs="Calibri" w:eastAsia="Calibri"/>
        </w:rPr>
        <w:t xml:space="preserve">Programda belirtilen akşam yemekleri.(5 Adet)</w:t>
      </w:r>
    </w:p>
    <w:p>
      <w:pPr>
        <w:pStyle w:val="TurList"/>
      </w:pPr>
      <w:r>
        <w:rPr>
          <w:rFonts w:ascii="Calibri" w:hAnsi="Calibri" w:cs="Calibri" w:eastAsia="Calibri"/>
        </w:rPr>
        <w:t xml:space="preserve">Tur boyunca kullanılacak lüks otobüs ve profesyonel şoförlük hizmeti.</w:t>
      </w:r>
    </w:p>
    <w:p>
      <w:pPr>
        <w:pStyle w:val="TurList"/>
      </w:pPr>
      <w:r>
        <w:rPr>
          <w:rFonts w:ascii="Calibri" w:hAnsi="Calibri" w:cs="Calibri" w:eastAsia="Calibri"/>
        </w:rPr>
        <w:t xml:space="preserve">Tur boyunca günlük 1 litre su ikramı.</w:t>
      </w:r>
    </w:p>
    <w:p>
      <w:pPr>
        <w:pStyle w:val="TurList"/>
      </w:pPr>
      <w:r>
        <w:rPr>
          <w:rFonts w:ascii="Calibri" w:hAnsi="Calibri" w:cs="Calibri" w:eastAsia="Calibri"/>
        </w:rPr>
        <w:t xml:space="preserve">Türkçe rehberlik hizmeti.</w:t>
      </w:r>
    </w:p>
    <w:p>
      <w:pPr>
        <w:pStyle w:val="TurList"/>
      </w:pPr>
      <w:r>
        <w:rPr>
          <w:rFonts w:ascii="Calibri" w:hAnsi="Calibri" w:cs="Calibri" w:eastAsia="Calibri"/>
        </w:rPr>
        <w:t xml:space="preserve">Yerel rehberlik hizmeti.</w:t>
      </w:r>
    </w:p>
    <w:p>
      <w:pPr>
        <w:pStyle w:val="TurList"/>
      </w:pPr>
      <w:r>
        <w:rPr>
          <w:rFonts w:ascii="Calibri" w:hAnsi="Calibri" w:cs="Calibri" w:eastAsia="Calibri"/>
        </w:rPr>
        <w:t xml:space="preserve">Havalimanı ve güvenlik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Şahsi harcamalar ve Otel Ekstraları</w:t>
      </w:r>
    </w:p>
    <w:p>
      <w:pPr>
        <w:pStyle w:val="TurList"/>
      </w:pPr>
      <w:r>
        <w:rPr>
          <w:rFonts w:ascii="Calibri" w:hAnsi="Calibri" w:cs="Calibri" w:eastAsia="Calibri"/>
        </w:rPr>
        <w:t xml:space="preserve">Öğle yemekleri</w:t>
      </w:r>
    </w:p>
    <w:p>
      <w:pPr>
        <w:pStyle w:val="TurList"/>
      </w:pPr>
      <w:r>
        <w:rPr>
          <w:rFonts w:ascii="Calibri" w:hAnsi="Calibri" w:cs="Calibri" w:eastAsia="Calibri"/>
        </w:rPr>
        <w:t xml:space="preserve">Yurtdışı çıkış harcı</w:t>
      </w:r>
    </w:p>
    <w:p>
      <w:pPr>
        <w:pStyle w:val="TurList"/>
      </w:pPr>
      <w:r>
        <w:rPr>
          <w:rFonts w:ascii="Calibri" w:hAnsi="Calibri" w:cs="Calibri" w:eastAsia="Calibri"/>
        </w:rPr>
        <w:t xml:space="preserve">Seyahat sağlık sigortası</w:t>
      </w:r>
    </w:p>
    <w:p>
      <w:pPr>
        <w:pStyle w:val="TurList"/>
      </w:pPr>
      <w:r>
        <w:rPr>
          <w:rFonts w:ascii="Calibri" w:hAnsi="Calibri" w:cs="Calibri" w:eastAsia="Calibri"/>
        </w:rPr>
        <w:t xml:space="preserve"> Ücrete dahil olarak belirtilmeyen tüm harcamalar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