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Nepal - Hindistan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KATHMANDU - BHAKTAPUR – THIMI</w:t>
      </w:r>
    </w:p>
    <w:p>
      <w:pPr>
        <w:pStyle w:val="TurBody"/>
      </w:pPr>
      <w:r>
        <w:rPr>
          <w:rFonts w:ascii="Calibri" w:hAnsi="Calibri" w:cs="Calibri" w:eastAsia="Calibri"/>
        </w:rPr>
        <w:t xml:space="preserve">Kathmandu’ya varışımızın ardından pasaport ve bagaj işlemlerimizi tamamlıyor, bizi bekleyen özel aracımızla otelimize transfer oluyoruz. Kısa bir dinlenmenin ardından Nepal’in geleneksel ruhunu yansıtan iki tarihi yerleşimi ziyaret ediyoruz: Bhaktapur ve Thimi. Bhaktapur; dar sokakları, ahşap oymalı tapınakları ve seramik atölyeleriyle geçmişin canlı bir yansıması gibidir. Ardından Thimi kasabasına geçiyor, burada yerel halkın çömlek yapımını geleneksel yöntemlerle sürdürdüğüne tanıklık ediyoruz. Akşam yemeği ve konaklama Kathmandu’daki otelimizde.</w:t>
      </w:r>
    </w:p>
    <w:p>
      <w:pPr>
        <w:pStyle w:val="TurDay"/>
      </w:pPr>
      <w:r>
        <w:rPr>
          <w:rFonts w:ascii="Calibri" w:hAnsi="Calibri" w:cs="Calibri" w:eastAsia="Calibri"/>
        </w:rPr>
        <w:t xml:space="preserve">2. GÜN — KATHMANDU</w:t>
      </w:r>
    </w:p>
    <w:p>
      <w:pPr>
        <w:pStyle w:val="TurBody"/>
      </w:pPr>
      <w:r>
        <w:rPr>
          <w:rFonts w:ascii="Calibri" w:hAnsi="Calibri" w:cs="Calibri" w:eastAsia="Calibri"/>
        </w:rPr>
        <w:t xml:space="preserve">Sabah kahvaltısının ardından Kathmandu şehir turumuza başlıyoruz. İlk durağımız, antik kraliyet saraylarının bulunduğu Kathmandu Durbar Meydanı oluyor. Ardından şehri tepeden gören Swayambhunath (Maymun Tapınağı)’nı ziyaret ediyoruz. Tapınağın tepesinden Kathmandu Vadisi’nin panoramik manzarası nefes kesicidir. Öğleden sonra Patan Durbar Meydanı ziyaretimizi gerçekleştiriyoruz. Buradaki tapınaklar ve heykeller, Nepal’in zengin Newar mimarisinin en özgün örneklerini sergiler. İslam Kültür Merkezi ziyaretimizin ardından akşam yemeği ve konaklama Kathmandu’daki otelimizde.</w:t>
      </w:r>
    </w:p>
    <w:p>
      <w:pPr>
        <w:pStyle w:val="TurDay"/>
      </w:pPr>
      <w:r>
        <w:rPr>
          <w:rFonts w:ascii="Calibri" w:hAnsi="Calibri" w:cs="Calibri" w:eastAsia="Calibri"/>
        </w:rPr>
        <w:t xml:space="preserve">3. GÜN — KATHMANDU - DELHİ</w:t>
      </w:r>
    </w:p>
    <w:p>
      <w:pPr>
        <w:pStyle w:val="TurBody"/>
      </w:pPr>
      <w:r>
        <w:rPr>
          <w:rFonts w:ascii="Calibri" w:hAnsi="Calibri" w:cs="Calibri" w:eastAsia="Calibri"/>
        </w:rPr>
        <w:t xml:space="preserve">Sabah kahvaltısının ardından, dünyanın en büyük Budist tapınaklarından biri olan Boudhanath Stupa’yı ziyaret ediyoruz. Tibet Budizmi’nin merkezi kabul edilen bu kutsal alan, dua bayrakları ve rahiplerin mantra sesleriyle ruhani bir atmosfer sunar. (İç hat uçuş saatinin henüz netleşmemesi nedeniyle, zaman kısıtı oluşması halinde bu ziyaret programdan çıkarılabilir.) Sonrasında Delhi uçuşumuz için havalimanına transfer oluyoruz. Delhi’ye varışımızın ardından pasaport işlemlerimizi tamamlayarak şehir turumuza başlıyoruz. İlk olarak Qutub Minar’ı ziyaret ediyoruz. Ardından Hümayun Türbesi’ni geziyoruz. Akşam yemeği ve konaklama Delhi’deki otelimizde. Zaman uygun olması halinde Janpath Market (Connaught Place)’te alışveriş için serbest zaman verilebilir.</w:t>
      </w:r>
    </w:p>
    <w:p>
      <w:pPr>
        <w:pStyle w:val="TurDay"/>
      </w:pPr>
      <w:r>
        <w:rPr>
          <w:rFonts w:ascii="Calibri" w:hAnsi="Calibri" w:cs="Calibri" w:eastAsia="Calibri"/>
        </w:rPr>
        <w:t xml:space="preserve">4. GÜN — DELHİ</w:t>
      </w:r>
    </w:p>
    <w:p>
      <w:pPr>
        <w:pStyle w:val="TurBody"/>
      </w:pPr>
      <w:r>
        <w:rPr>
          <w:rFonts w:ascii="Calibri" w:hAnsi="Calibri" w:cs="Calibri" w:eastAsia="Calibri"/>
        </w:rPr>
        <w:t xml:space="preserve">Sabah kahvaltısının ardından Delhi turumuza devam ediyoruz. Abdullah Dehlevi, Mazhar Can-ı Canan ve Muhammed Baki Billah türbelerini ziyaret ediyoruz. Ardından Kırmızı Kale, Jama Masjid (Cuma Camii), Chandni Chowk, Fatehpuri Camii ve India Gate ziyaretlerini gerçekleştiriyoruz. Akşam yemeği ve konaklama Delhi’deki otelimizde.</w:t>
      </w:r>
    </w:p>
    <w:p>
      <w:pPr>
        <w:pStyle w:val="TurDay"/>
      </w:pPr>
      <w:r>
        <w:rPr>
          <w:rFonts w:ascii="Calibri" w:hAnsi="Calibri" w:cs="Calibri" w:eastAsia="Calibri"/>
        </w:rPr>
        <w:t xml:space="preserve">5. GÜN — DELHİ – AGRA</w:t>
      </w:r>
    </w:p>
    <w:p>
      <w:pPr>
        <w:pStyle w:val="TurBody"/>
      </w:pPr>
      <w:r>
        <w:rPr>
          <w:rFonts w:ascii="Calibri" w:hAnsi="Calibri" w:cs="Calibri" w:eastAsia="Calibri"/>
        </w:rPr>
        <w:t xml:space="preserve">Otelimizde alacağımız kahvaltının ardından Gandhi Smriti, Sikh Tapınağı (Gurudwara Bangla Sahib), Akshardham Tapınağı, Başkanlık Sarayı (Rashtrapati Bhavan) ve Parlamento Binasını dışarıdan görüyoruz. Ardından Agra’ya doğru yola çıkıyoruz. Akşam yemeği ve konaklama Agra’daki otelimizde.</w:t>
      </w:r>
    </w:p>
    <w:p>
      <w:pPr>
        <w:pStyle w:val="TurDay"/>
      </w:pPr>
      <w:r>
        <w:rPr>
          <w:rFonts w:ascii="Calibri" w:hAnsi="Calibri" w:cs="Calibri" w:eastAsia="Calibri"/>
        </w:rPr>
        <w:t xml:space="preserve">6. GÜN — AGRA – FATEHPUR SIKRİ – JAİPUR</w:t>
      </w:r>
    </w:p>
    <w:p>
      <w:pPr>
        <w:pStyle w:val="TurBody"/>
      </w:pPr>
      <w:r>
        <w:rPr>
          <w:rFonts w:ascii="Calibri" w:hAnsi="Calibri" w:cs="Calibri" w:eastAsia="Calibri"/>
        </w:rPr>
        <w:t xml:space="preserve">Sabah kahvaltısının ardından Agra Kalesi (Red Fort) ziyaretiyle gezimize başlıyoruz. Ardından Tac Mahal’i ziyaret ediyoruz. Jaipur’a doğru yola çıkıyor, yol üzerinde Fatehpur Sikri’yi ziyaret ediyoruz. Ziyaretimizin ardından Jaipur’a devam ediyoruz. Akşam yemeği ve konaklama Jaipur’daki otelimizde.</w:t>
      </w:r>
    </w:p>
    <w:p>
      <w:pPr>
        <w:pStyle w:val="TurDay"/>
      </w:pPr>
      <w:r>
        <w:rPr>
          <w:rFonts w:ascii="Calibri" w:hAnsi="Calibri" w:cs="Calibri" w:eastAsia="Calibri"/>
        </w:rPr>
        <w:t xml:space="preserve">7. GÜN — JAİPUR</w:t>
      </w:r>
    </w:p>
    <w:p>
      <w:pPr>
        <w:pStyle w:val="TurBody"/>
      </w:pPr>
      <w:r>
        <w:rPr>
          <w:rFonts w:ascii="Calibri" w:hAnsi="Calibri" w:cs="Calibri" w:eastAsia="Calibri"/>
        </w:rPr>
        <w:t xml:space="preserve">Sabah kahvaltısının ardından Amber Kalesi’ni ziyaret ediyoruz. Dönüşte Jal Mahal ve Hawa Mahal’de fotoğraf molaları veriyoruz. Johari Bazar, Bapu Bazar ve Nehru Bazar’da serbest zamanın ardından Birla Tapınağı ziyaretimizi gerçekleştiriyoruz. Akşam yemeği ve konaklama Jaipur’daki otelimizde.</w:t>
      </w:r>
    </w:p>
    <w:p>
      <w:pPr>
        <w:pStyle w:val="TurDay"/>
      </w:pPr>
      <w:r>
        <w:rPr>
          <w:rFonts w:ascii="Calibri" w:hAnsi="Calibri" w:cs="Calibri" w:eastAsia="Calibri"/>
        </w:rPr>
        <w:t xml:space="preserve">8. GÜN — JAİPUR – DELHİ</w:t>
      </w:r>
    </w:p>
    <w:p>
      <w:pPr>
        <w:pStyle w:val="TurBody"/>
      </w:pPr>
      <w:r>
        <w:rPr>
          <w:rFonts w:ascii="Calibri" w:hAnsi="Calibri" w:cs="Calibri" w:eastAsia="Calibri"/>
        </w:rPr>
        <w:t xml:space="preserve">Sabah kahvaltısının ardından City Palace ve Jantar Mantar ziyaretlerini gerçekleştiriyoruz. Ardından Nahargarh Fort’u gezip Delhi’ye hareket ediyoruz. Akşam yemeği ve konaklama Delhi’deki otelimizde.</w:t>
      </w:r>
    </w:p>
    <w:p>
      <w:pPr>
        <w:pStyle w:val="TurDay"/>
      </w:pPr>
      <w:r>
        <w:rPr>
          <w:rFonts w:ascii="Calibri" w:hAnsi="Calibri" w:cs="Calibri" w:eastAsia="Calibri"/>
        </w:rPr>
        <w:t xml:space="preserve">9. GÜN — DELHİ – İSTANBUL</w:t>
      </w:r>
    </w:p>
    <w:p>
      <w:pPr>
        <w:pStyle w:val="TurBody"/>
      </w:pPr>
      <w:r>
        <w:rPr>
          <w:rFonts w:ascii="Calibri" w:hAnsi="Calibri" w:cs="Calibri" w:eastAsia="Calibri"/>
        </w:rPr>
        <w:t xml:space="preserve">Sabah kahvaltısının ardından havalimanına transfer oluyoruz. Türk Hava Yolları tarifeli seferiyle İstanbul’a dönüş yapıyor ve turumuzu tamamlıyoruz.</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Türk Havayolları ile gidiş - dönüş ekonomi sınıf uçak bileti</w:t>
      </w:r>
    </w:p>
    <w:p>
      <w:pPr>
        <w:pStyle w:val="TurList"/>
      </w:pPr>
      <w:r>
        <w:rPr>
          <w:rFonts w:ascii="Calibri" w:hAnsi="Calibri" w:cs="Calibri" w:eastAsia="Calibri"/>
        </w:rPr>
        <w:t xml:space="preserve">‣ Katmandu – Delhi ekonomi sınıf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5* otellerde  8 gece konaklama</w:t>
      </w:r>
    </w:p>
    <w:p>
      <w:pPr>
        <w:pStyle w:val="TurList"/>
      </w:pPr>
      <w:r>
        <w:rPr>
          <w:rFonts w:ascii="Calibri" w:hAnsi="Calibri" w:cs="Calibri" w:eastAsia="Calibri"/>
        </w:rPr>
        <w:t xml:space="preserve">‣ Amber Fort-Jaipur'da cip gezisi (İlk gelen ilk alır esasına göre) </w:t>
      </w:r>
    </w:p>
    <w:p>
      <w:pPr>
        <w:pStyle w:val="TurList"/>
      </w:pPr>
      <w:r>
        <w:rPr>
          <w:rFonts w:ascii="Calibri" w:hAnsi="Calibri" w:cs="Calibri" w:eastAsia="Calibri"/>
        </w:rPr>
        <w:t xml:space="preserve">‣ Chandni Chowk, Delhi'de çekçek gezintisi</w:t>
      </w:r>
    </w:p>
    <w:p>
      <w:pPr>
        <w:pStyle w:val="TurList"/>
      </w:pPr>
      <w:r>
        <w:rPr>
          <w:rFonts w:ascii="Calibri" w:hAnsi="Calibri" w:cs="Calibri" w:eastAsia="Calibri"/>
        </w:rPr>
        <w:t xml:space="preserve">‣ Otelde Alınan sabah kahvaltıları ve akşam yemekleri (  8 Adet )</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Türkçe Rehberlik</w:t>
      </w:r>
    </w:p>
    <w:p>
      <w:pPr>
        <w:pStyle w:val="TurList"/>
      </w:pPr>
      <w:r>
        <w:rPr>
          <w:rFonts w:ascii="Calibri" w:hAnsi="Calibri" w:cs="Calibri" w:eastAsia="Calibri"/>
        </w:rPr>
        <w:t xml:space="preserve">‣ Otel ve şehir vergileri</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w:t>
      </w:r>
    </w:p>
    <w:p>
      <w:pPr>
        <w:pStyle w:val="TurList"/>
      </w:pPr>
      <w:r>
        <w:rPr>
          <w:rFonts w:ascii="Calibri" w:hAnsi="Calibri" w:cs="Calibri" w:eastAsia="Calibri"/>
        </w:rPr>
        <w:t xml:space="preserve">‣ Öğle yemekleri  </w:t>
      </w:r>
    </w:p>
    <w:p>
      <w:pPr>
        <w:pStyle w:val="TurList"/>
      </w:pPr>
      <w:r>
        <w:rPr>
          <w:rFonts w:ascii="Calibri" w:hAnsi="Calibri" w:cs="Calibri" w:eastAsia="Calibri"/>
        </w:rPr>
        <w:t xml:space="preserve">‣ Otel ekstraları</w:t>
      </w:r>
    </w:p>
    <w:p>
      <w:pPr>
        <w:pStyle w:val="TurList"/>
      </w:pPr>
      <w:r>
        <w:rPr>
          <w:rFonts w:ascii="Calibri" w:hAnsi="Calibri" w:cs="Calibri" w:eastAsia="Calibri"/>
        </w:rPr>
        <w:t xml:space="preserve">‣ Seyahat sağlık sigortası</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Programda belirtilmeyen tur ve transferler</w:t>
      </w:r>
    </w:p>
    <w:p>
      <w:pPr>
        <w:pStyle w:val="TurList"/>
      </w:pPr>
      <w:r>
        <w:rPr>
          <w:rFonts w:ascii="Calibri" w:hAnsi="Calibri" w:cs="Calibri" w:eastAsia="Calibri"/>
        </w:rPr>
        <w:t xml:space="preserve">‣ Yemeklerde ve molalarda alınacak içecekler </w:t>
      </w:r>
    </w:p>
    <w:p>
      <w:pPr>
        <w:pStyle w:val="TurList"/>
      </w:pPr>
      <w:r>
        <w:rPr>
          <w:rFonts w:ascii="Calibri" w:hAnsi="Calibri" w:cs="Calibri" w:eastAsia="Calibri"/>
        </w:rPr>
        <w:t xml:space="preserve">‣ Ücrete Dahil olarak belirtilmeyen tüm harcamalar</w:t>
      </w:r>
    </w:p>
    <w:p>
      <w:pPr>
        <w:pStyle w:val="TurList"/>
      </w:pPr>
      <w:r>
        <w:rPr>
          <w:rFonts w:ascii="Calibri" w:hAnsi="Calibri" w:cs="Calibri" w:eastAsia="Calibri"/>
        </w:rPr>
        <w:t xml:space="preserve">‣ Hindistan e-Visa ve Nepal vize ücretleri</w:t>
      </w:r>
    </w:p>
    <w:p>
      <w:pPr>
        <w:pStyle w:val="TurList"/>
      </w:pPr>
      <w:r>
        <w:rPr>
          <w:rFonts w:ascii="Calibri" w:hAnsi="Calibri" w:cs="Calibri" w:eastAsia="Calibri"/>
        </w:rPr>
        <w:t xml:space="preserve">Ülke    Vize Türü    Nereden Alınır    Süre / Ücret    Not</w:t>
      </w:r>
    </w:p>
    <w:p>
      <w:pPr>
        <w:pStyle w:val="TurList"/>
      </w:pPr>
      <w:r>
        <w:rPr>
          <w:rFonts w:ascii="Calibri" w:hAnsi="Calibri" w:cs="Calibri" w:eastAsia="Calibri"/>
        </w:rPr>
        <w:t xml:space="preserve">Hindistan    e-Visa (online)    indianvisaonline.gov.in</w:t>
      </w:r>
    </w:p>
    <w:p>
      <w:pPr>
        <w:pStyle w:val="TurList"/>
      </w:pPr>
      <w:r>
        <w:rPr>
          <w:rFonts w:ascii="Calibri" w:hAnsi="Calibri" w:cs="Calibri" w:eastAsia="Calibri"/>
        </w:rPr>
        <w:t xml:space="preserve">30 gün – 25–80 USD    Önceden alınmalı</w:t>
      </w:r>
    </w:p>
    <w:p>
      <w:pPr>
        <w:pStyle w:val="TurList"/>
      </w:pPr>
      <w:r>
        <w:rPr>
          <w:rFonts w:ascii="Calibri" w:hAnsi="Calibri" w:cs="Calibri" w:eastAsia="Calibri"/>
        </w:rPr>
        <w:t xml:space="preserve">Nepal    Kapıda Vize    Kathmandu Havalimanı    15–90 gün – 30–125 USD  Havalimanında alınabilir</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OLANLAR</w:t>
      </w:r>
    </w:p>
    <w:p>
      <w:pPr>
        <w:pStyle w:val="TurNote"/>
      </w:pPr>
      <w:r>
        <w:rPr>
          <w:rFonts w:ascii="Calibri" w:hAnsi="Calibri" w:cs="Calibri" w:eastAsia="Calibri"/>
        </w:rPr>
        <w:t xml:space="preserve">‣ Türk Havayolları ile gidiş - dönüş ekonomi sınıf uçak bileti</w:t>
      </w:r>
    </w:p>
    <w:p>
      <w:pPr>
        <w:pStyle w:val="TurNote"/>
      </w:pPr>
      <w:r>
        <w:rPr>
          <w:rFonts w:ascii="Calibri" w:hAnsi="Calibri" w:cs="Calibri" w:eastAsia="Calibri"/>
        </w:rPr>
        <w:t xml:space="preserve">‣ Katmandu – Delhi ekonomi sınıf uçak bileti</w:t>
      </w:r>
    </w:p>
    <w:p>
      <w:pPr>
        <w:pStyle w:val="TurNote"/>
      </w:pPr>
      <w:r>
        <w:rPr>
          <w:rFonts w:ascii="Calibri" w:hAnsi="Calibri" w:cs="Calibri" w:eastAsia="Calibri"/>
        </w:rPr>
        <w:t xml:space="preserve">‣ Programda belirtilen gezi ve ziyaretler</w:t>
      </w:r>
    </w:p>
    <w:p>
      <w:pPr>
        <w:pStyle w:val="TurNote"/>
      </w:pPr>
      <w:r>
        <w:rPr>
          <w:rFonts w:ascii="Calibri" w:hAnsi="Calibri" w:cs="Calibri" w:eastAsia="Calibri"/>
        </w:rPr>
        <w:t xml:space="preserve">‣ Havalimanı karşılama ve gidiş &amp; dönüş transferleri</w:t>
      </w:r>
    </w:p>
    <w:p>
      <w:pPr>
        <w:pStyle w:val="TurNote"/>
      </w:pPr>
      <w:r>
        <w:rPr>
          <w:rFonts w:ascii="Calibri" w:hAnsi="Calibri" w:cs="Calibri" w:eastAsia="Calibri"/>
        </w:rPr>
        <w:t xml:space="preserve">‣ 5* otellerde  8 gece konaklama</w:t>
      </w:r>
    </w:p>
    <w:p>
      <w:pPr>
        <w:pStyle w:val="TurNote"/>
      </w:pPr>
      <w:r>
        <w:rPr>
          <w:rFonts w:ascii="Calibri" w:hAnsi="Calibri" w:cs="Calibri" w:eastAsia="Calibri"/>
        </w:rPr>
        <w:t xml:space="preserve">‣ Amber Fort-Jaipur'da cip gezisi (İlk gelen ilk alır esasına göre) </w:t>
      </w:r>
    </w:p>
    <w:p>
      <w:pPr>
        <w:pStyle w:val="TurNote"/>
      </w:pPr>
      <w:r>
        <w:rPr>
          <w:rFonts w:ascii="Calibri" w:hAnsi="Calibri" w:cs="Calibri" w:eastAsia="Calibri"/>
        </w:rPr>
        <w:t xml:space="preserve">‣ Chandni Chowk, Delhi'de çekçek gezintisi</w:t>
      </w:r>
    </w:p>
    <w:p>
      <w:pPr>
        <w:pStyle w:val="TurNote"/>
      </w:pPr>
      <w:r>
        <w:rPr>
          <w:rFonts w:ascii="Calibri" w:hAnsi="Calibri" w:cs="Calibri" w:eastAsia="Calibri"/>
        </w:rPr>
        <w:t xml:space="preserve">‣ Otelde Alınan sabah kahvaltıları ve akşam yemekleri (  8 Adet )</w:t>
      </w:r>
    </w:p>
    <w:p>
      <w:pPr>
        <w:pStyle w:val="TurNote"/>
      </w:pPr>
      <w:r>
        <w:rPr>
          <w:rFonts w:ascii="Calibri" w:hAnsi="Calibri" w:cs="Calibri" w:eastAsia="Calibri"/>
        </w:rPr>
        <w:t xml:space="preserve">‣ Tur boyunca kullanılacak lüks otobüs ve profesyonel şoförlük hizmeti</w:t>
      </w:r>
    </w:p>
    <w:p>
      <w:pPr>
        <w:pStyle w:val="TurNote"/>
      </w:pPr>
      <w:r>
        <w:rPr>
          <w:rFonts w:ascii="Calibri" w:hAnsi="Calibri" w:cs="Calibri" w:eastAsia="Calibri"/>
        </w:rPr>
        <w:t xml:space="preserve">‣ Profesyonel Türkçe Rehberlik</w:t>
      </w:r>
    </w:p>
    <w:p>
      <w:pPr>
        <w:pStyle w:val="TurNote"/>
      </w:pPr>
      <w:r>
        <w:rPr>
          <w:rFonts w:ascii="Calibri" w:hAnsi="Calibri" w:cs="Calibri" w:eastAsia="Calibri"/>
        </w:rPr>
        <w:t xml:space="preserve">‣ Otel ve şehir vergileri</w:t>
      </w:r>
    </w:p>
    <w:p>
      <w:pPr>
        <w:pStyle w:val="TurNote"/>
      </w:pPr>
      <w:r>
        <w:rPr>
          <w:rFonts w:ascii="Calibri" w:hAnsi="Calibri" w:cs="Calibri" w:eastAsia="Calibri"/>
        </w:rPr>
        <w:t xml:space="preserve">ÜCRETE DAHİL OLMAYANLAR</w:t>
      </w:r>
    </w:p>
    <w:p>
      <w:pPr>
        <w:pStyle w:val="TurNote"/>
      </w:pPr>
      <w:r>
        <w:rPr>
          <w:rFonts w:ascii="Calibri" w:hAnsi="Calibri" w:cs="Calibri" w:eastAsia="Calibri"/>
        </w:rPr>
        <w:t xml:space="preserve">‣ Şahsi harcamalar</w:t>
      </w:r>
    </w:p>
    <w:p>
      <w:pPr>
        <w:pStyle w:val="TurNote"/>
      </w:pPr>
      <w:r>
        <w:rPr>
          <w:rFonts w:ascii="Calibri" w:hAnsi="Calibri" w:cs="Calibri" w:eastAsia="Calibri"/>
        </w:rPr>
        <w:t xml:space="preserve">‣ Öğle yemekleri  </w:t>
      </w:r>
    </w:p>
    <w:p>
      <w:pPr>
        <w:pStyle w:val="TurNote"/>
      </w:pPr>
      <w:r>
        <w:rPr>
          <w:rFonts w:ascii="Calibri" w:hAnsi="Calibri" w:cs="Calibri" w:eastAsia="Calibri"/>
        </w:rPr>
        <w:t xml:space="preserve">‣ Otel ekstraları</w:t>
      </w:r>
    </w:p>
    <w:p>
      <w:pPr>
        <w:pStyle w:val="TurNote"/>
      </w:pPr>
      <w:r>
        <w:rPr>
          <w:rFonts w:ascii="Calibri" w:hAnsi="Calibri" w:cs="Calibri" w:eastAsia="Calibri"/>
        </w:rPr>
        <w:t xml:space="preserve">‣ Seyahat sağlık sigortası</w:t>
      </w:r>
    </w:p>
    <w:p>
      <w:pPr>
        <w:pStyle w:val="TurNote"/>
      </w:pPr>
      <w:r>
        <w:rPr>
          <w:rFonts w:ascii="Calibri" w:hAnsi="Calibri" w:cs="Calibri" w:eastAsia="Calibri"/>
        </w:rPr>
        <w:t xml:space="preserve">‣ Yurtdışı çıkış harcı</w:t>
      </w:r>
    </w:p>
    <w:p>
      <w:pPr>
        <w:pStyle w:val="TurNote"/>
      </w:pPr>
      <w:r>
        <w:rPr>
          <w:rFonts w:ascii="Calibri" w:hAnsi="Calibri" w:cs="Calibri" w:eastAsia="Calibri"/>
        </w:rPr>
        <w:t xml:space="preserve">‣ Programda belirtilmeyen tur ve transferler</w:t>
      </w:r>
    </w:p>
    <w:p>
      <w:pPr>
        <w:pStyle w:val="TurNote"/>
      </w:pPr>
      <w:r>
        <w:rPr>
          <w:rFonts w:ascii="Calibri" w:hAnsi="Calibri" w:cs="Calibri" w:eastAsia="Calibri"/>
        </w:rPr>
        <w:t xml:space="preserve">‣ Yemeklerde ve molalarda alınacak içecekler </w:t>
      </w:r>
    </w:p>
    <w:p>
      <w:pPr>
        <w:pStyle w:val="TurNote"/>
      </w:pPr>
      <w:r>
        <w:rPr>
          <w:rFonts w:ascii="Calibri" w:hAnsi="Calibri" w:cs="Calibri" w:eastAsia="Calibri"/>
        </w:rPr>
        <w:t xml:space="preserve">‣ Ücrete Dahil olarak belirtilmeyen tüm harcamalar</w:t>
      </w:r>
    </w:p>
    <w:p>
      <w:pPr>
        <w:pStyle w:val="TurNote"/>
      </w:pPr>
      <w:r>
        <w:rPr>
          <w:rFonts w:ascii="Calibri" w:hAnsi="Calibri" w:cs="Calibri" w:eastAsia="Calibri"/>
        </w:rPr>
        <w:t xml:space="preserve">‣ Hindistan e-Visa ve Nepal vize ücretleri</w:t>
      </w:r>
    </w:p>
    <w:p>
      <w:pPr>
        <w:pStyle w:val="TurNote"/>
      </w:pPr>
      <w:r>
        <w:rPr>
          <w:rFonts w:ascii="Calibri" w:hAnsi="Calibri" w:cs="Calibri" w:eastAsia="Calibri"/>
        </w:rPr>
        <w:t xml:space="preserve"> </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 </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 </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 </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 </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 </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 </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Birleşik Arap Emirlikleri vizesi gerekmektedir. Vize alınmış olması ülkeye giriş yapılabileceği anlamına gelmez. Pasaport polisi yolcuyu ülkeye sokmama yetkisine sahiptir. Böyle bir durumda sorumluluk yolcuya aittir.</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