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Ömer Kaptan ile Özbekistan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TAŞKENT</w:t>
      </w:r>
    </w:p>
    <w:p>
      <w:pPr>
        <w:pStyle w:val="TurBody"/>
      </w:pPr>
      <w:r>
        <w:rPr>
          <w:rFonts w:ascii="Calibri" w:hAnsi="Calibri" w:cs="Calibri" w:eastAsia="Calibri"/>
        </w:rPr>
        <w:t xml:space="preserve">Sabah erken saatlerde Taşkent’e varıyor ve Özbekistan’ın başkenti olan bu düzenli ve geniş caddeli şehri gezmeye başlıyoruz. Programımızda; Keffal Şaşi Türbesi, günümüzde hediyelik eşya ve el sanatları atölyelerine ev sahipliği yapan Barak Han Medresesi, Hazret İmam Camii, Muyi Mübarek Medresesi (Hazreti Osman dönemine ait olduğu düşünülen orijinal Kur’an-ı Kerim Mushafı), Emir Timur Meydanı, İstiklal Meydanı, Yeni Minor Camii, Cesaret Anıtı ve Taşkent TV Kulesi yer almaktadır. Yaklaşık 2.000 yıldır pazar yeri olarak kullanılan Çarşu Pazarı’nı ziyaret ettikten sonra serbest zaman verilecektir. Akşam yemeğinde geleneksel Özbek pilavımızı aldıktan sonra otelimize yerleşiyor ve dinlenmeye çekiliyoruz. Taşkent’te konaklama.</w:t>
      </w:r>
    </w:p>
    <w:p>
      <w:pPr>
        <w:pStyle w:val="TurDay"/>
      </w:pPr>
      <w:r>
        <w:rPr>
          <w:rFonts w:ascii="Calibri" w:hAnsi="Calibri" w:cs="Calibri" w:eastAsia="Calibri"/>
        </w:rPr>
        <w:t xml:space="preserve">2. GÜN — TAŞKENT – SEMERKANT</w:t>
      </w:r>
    </w:p>
    <w:p>
      <w:pPr>
        <w:pStyle w:val="TurBody"/>
      </w:pPr>
      <w:r>
        <w:rPr>
          <w:rFonts w:ascii="Calibri" w:hAnsi="Calibri" w:cs="Calibri" w:eastAsia="Calibri"/>
        </w:rPr>
        <w:t xml:space="preserve">Otelde alacağımız kahvaltının ardından Taşkent Tren İstasyonu’na geçiyor ve Afrosiyob hızlı treni ile Semerkant’a hareket ediyoruz. Yaklaşık 2 saatlik yolculuk sonrası Semerkant’a varıyoruz. Şehir turumuzda ilk olarak Gur-i Emir (Emir Timur Türbesi) ziyaret edilecektir. Ardından Registan Meydanı ve burada bulunan Uluğ Bey, Tilla Kari ve Şirdar Medreseleri gezilecek, Bibi Hanım Camii görülecektir. Semerkant’ın ünlü Siyab Pazarı’nda alışveriş için serbest zaman verilecektir. Akşam yemeğinin ardından otelimize geçiyoruz. Semerkant’ta konaklama.</w:t>
      </w:r>
    </w:p>
    <w:p>
      <w:pPr>
        <w:pStyle w:val="TurDay"/>
      </w:pPr>
      <w:r>
        <w:rPr>
          <w:rFonts w:ascii="Calibri" w:hAnsi="Calibri" w:cs="Calibri" w:eastAsia="Calibri"/>
        </w:rPr>
        <w:t xml:space="preserve">3. GÜN — SEMERKANT – BUHARA</w:t>
      </w:r>
    </w:p>
    <w:p>
      <w:pPr>
        <w:pStyle w:val="TurBody"/>
      </w:pPr>
      <w:r>
        <w:rPr>
          <w:rFonts w:ascii="Calibri" w:hAnsi="Calibri" w:cs="Calibri" w:eastAsia="Calibri"/>
        </w:rPr>
        <w:t xml:space="preserve">Otelde alacağımız kahvaltı sonrası odalarımızı boşaltarak Semerkant gezimize devam ediyoruz. Eski yöntemlerle üretilen ünlü Semerkant İpek Kâğıdı’nın yapım sürecini gözlemliyoruz. Programımızda İmam Maturidi Hazretleri Türbesi, büyük hadis âlimi Ubeydullah Ahrar Veli Hazretleri Türbesi ziyaretleri yer almaktadır. Akşam yemeğimizi aldıktan sonra Registan Meydanı’nda ışıklı gösteriyi izliyor, ardından tren istasyonuna geçiyoruz. Saat 22:20’de hızlı tren ile Buhara’ya hareket ediyoruz. Buhara’da konaklama.</w:t>
      </w:r>
    </w:p>
    <w:p>
      <w:pPr>
        <w:pStyle w:val="TurDay"/>
      </w:pPr>
      <w:r>
        <w:rPr>
          <w:rFonts w:ascii="Calibri" w:hAnsi="Calibri" w:cs="Calibri" w:eastAsia="Calibri"/>
        </w:rPr>
        <w:t xml:space="preserve">4. GÜN — BUHARA</w:t>
      </w:r>
    </w:p>
    <w:p>
      <w:pPr>
        <w:pStyle w:val="TurBody"/>
      </w:pPr>
      <w:r>
        <w:rPr>
          <w:rFonts w:ascii="Calibri" w:hAnsi="Calibri" w:cs="Calibri" w:eastAsia="Calibri"/>
        </w:rPr>
        <w:t xml:space="preserve">Otelde alacağımız kahvaltının ardından, yaklaşık 40 dakika mesafedeki Gücdüvani kasabasına gidiyoruz. Silsile-i Saadet büyüklerinden Abdülhalik Gücdüvani Hazretleri Türbesi’ni ziyaret ediyoruz. Bölgenin ünlü çinicilik geleneğini yakından tanımak için çini ve çömlek atölyesini ziyaret ediyoruz. Buhara şehir turumuzda; İsmail Samani Türbesi, Eyüp Peygamber Kuyusu, Kırk Sütunlu Cami, Buhara Kalesi, Mir Arap Medresesi, Kalon Minare, Cuma Camii, Taki Zargaron ve Taki Telpakfuruşon Çarşıları, Leb-i Havuz Külliyesi, Nasreddin Hoca Heykeli ve Çar Minar Medresesi görülecek yerler arasındadır. Akşam yemeğinin ardından otelimize dönüyor ve dinleniyoruz. Buhara’da konaklama.</w:t>
      </w:r>
    </w:p>
    <w:p>
      <w:pPr>
        <w:pStyle w:val="TurDay"/>
      </w:pPr>
      <w:r>
        <w:rPr>
          <w:rFonts w:ascii="Calibri" w:hAnsi="Calibri" w:cs="Calibri" w:eastAsia="Calibri"/>
        </w:rPr>
        <w:t xml:space="preserve">5. GÜN — BUHARA</w:t>
      </w:r>
    </w:p>
    <w:p>
      <w:pPr>
        <w:pStyle w:val="TurBody"/>
      </w:pPr>
      <w:r>
        <w:rPr>
          <w:rFonts w:ascii="Calibri" w:hAnsi="Calibri" w:cs="Calibri" w:eastAsia="Calibri"/>
        </w:rPr>
        <w:t xml:space="preserve">Kahvaltının ardından, Şah-ı Nakşibendi Hazretleri’nin vasiyeti doğrultusunda önce hocası Emir Külal Hazretleri Türbesi’ni ziyaret ediyoruz. Sonrasında gezimizin en önemli duraklarından biri olan Şah-ı Nakşibendi Külliyesi ve külliye içerisinde yer alan annesinin kabri ziyaret edilecektir. El sanatlarıyla ünlü Çarşu Pazarı’nda (ipekçiler, demirciler, ahşap ustaları) serbest zaman verilecektir. Akşam yemeğinde Buharalı bir aile evinde misafir oluyoruz. Ardından otelimize geçerek dinleniyoruz. Buhara’da konaklama.</w:t>
      </w:r>
    </w:p>
    <w:p>
      <w:pPr>
        <w:pStyle w:val="TurDay"/>
      </w:pPr>
      <w:r>
        <w:rPr>
          <w:rFonts w:ascii="Calibri" w:hAnsi="Calibri" w:cs="Calibri" w:eastAsia="Calibri"/>
        </w:rPr>
        <w:t xml:space="preserve">6. GÜN — BUHARA – HİVE</w:t>
      </w:r>
    </w:p>
    <w:p>
      <w:pPr>
        <w:pStyle w:val="TurBody"/>
      </w:pPr>
      <w:r>
        <w:rPr>
          <w:rFonts w:ascii="Calibri" w:hAnsi="Calibri" w:cs="Calibri" w:eastAsia="Calibri"/>
        </w:rPr>
        <w:t xml:space="preserve">Otelde alacağımız kahvaltının ardından, Kızılkum Çölü ve tarihi İpek Yolu güzergâhını takip ederek Hive’ye doğru yolculuğumuz başlıyor (yaklaşık 6 saat – 450 km). Hive’ye varışta otele yerleşiyoruz. Akşam yemeği sonrası, kale içerisinde yapacağımız yürüyüşle ışıklandırılmış şehrin eşsiz atmosferini keşfediyoruz. Hive’de konaklama.</w:t>
      </w:r>
    </w:p>
    <w:p>
      <w:pPr>
        <w:pStyle w:val="TurDay"/>
      </w:pPr>
      <w:r>
        <w:rPr>
          <w:rFonts w:ascii="Calibri" w:hAnsi="Calibri" w:cs="Calibri" w:eastAsia="Calibri"/>
        </w:rPr>
        <w:t xml:space="preserve">7. GÜN — HİVE</w:t>
      </w:r>
    </w:p>
    <w:p>
      <w:pPr>
        <w:pStyle w:val="TurBody"/>
      </w:pPr>
      <w:r>
        <w:rPr>
          <w:rFonts w:ascii="Calibri" w:hAnsi="Calibri" w:cs="Calibri" w:eastAsia="Calibri"/>
        </w:rPr>
        <w:t xml:space="preserve">Kahvaltının ardından UNESCO Dünya Mirası Listesi’nde yer alan Hive şehir turumuza başlıyoruz. Gezilecek yerler arasında; İçhan Kale Kompleksi, Muhammed Emin Han Medresesi, Gazi Kalon Medresesi, Muhammed Rahim Han II Medresesi, İsmail Hoca Türbesi, Seyyid Alaeddin Türbesi, Kalta Minare, Taş Kapı, Palvan Darvaza (Savaş Kapısı), Cuma Camii, Alaeddin Medresesi, Kutlug Murad İnak Medresesi ve Pehlivan Mahmud Türbesi bulunmaktadır. Tur sonrası otelimize dönüyor, akşam yemeği ve konaklama için serbest zaman alıyoruz. Hive’de konaklama.</w:t>
      </w:r>
    </w:p>
    <w:p>
      <w:pPr>
        <w:pStyle w:val="TurDay"/>
      </w:pPr>
      <w:r>
        <w:rPr>
          <w:rFonts w:ascii="Calibri" w:hAnsi="Calibri" w:cs="Calibri" w:eastAsia="Calibri"/>
        </w:rPr>
        <w:t xml:space="preserve">8. GÜN — HİVE – ÜRGENÇ – İSTANBUL</w:t>
      </w:r>
    </w:p>
    <w:p>
      <w:pPr>
        <w:pStyle w:val="TurBody"/>
      </w:pPr>
      <w:r>
        <w:rPr>
          <w:rFonts w:ascii="Calibri" w:hAnsi="Calibri" w:cs="Calibri" w:eastAsia="Calibri"/>
        </w:rPr>
        <w:t xml:space="preserve">Sabah erken saatte otelde alacağımız kahvaltının ardından, rehberimizin belirlediği saatte otelimizden ayrılarak Urgenç Havalimanı’na transfer oluyoruz. Türk Havayollarının tarifeli uçuşu ile 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Taşkent / Ürgenç – İstanbul gidiş dönüş ekonomi sınıfı uçak bileti</w:t>
      </w:r>
    </w:p>
    <w:p>
      <w:pPr>
        <w:pStyle w:val="TurList"/>
      </w:pPr>
      <w:r>
        <w:rPr>
          <w:rFonts w:ascii="Calibri" w:hAnsi="Calibri" w:cs="Calibri" w:eastAsia="Calibri"/>
        </w:rPr>
        <w:t xml:space="preserve">‣ Taşkent – Semerkant arası hızlı tren tren  (Taşkent – Semerkant arası ulaşım, müsaitlik durumuna bağlı olarak hızlı tren ile sağlanacaktır.)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7 Gece konaklama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hizmetix</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Türk Havayolları ile İstanbul – Taşkent / Ürgenç – İstanbul gidiş dönüş ekonomi sınıfı uçak bileti</w:t>
      </w:r>
    </w:p>
    <w:p>
      <w:pPr>
        <w:pStyle w:val="TurNote"/>
      </w:pPr>
      <w:r>
        <w:rPr>
          <w:rFonts w:ascii="Calibri" w:hAnsi="Calibri" w:cs="Calibri" w:eastAsia="Calibri"/>
        </w:rPr>
        <w:t xml:space="preserve">‣ Taşkent – Semerkant arası hızlı tren tren  (Taşkent – Semerkant arası ulaşım, müsaitlik durumuna bağlı olarak hızlı tren ile sağlanacaktır.)  </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Programda belirtilen gezi ve ziyaretlerde ki giriş ücretleri</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ve Butik Otellerde 7 Gece konaklama</w:t>
      </w:r>
    </w:p>
    <w:p>
      <w:pPr>
        <w:pStyle w:val="TurNote"/>
      </w:pPr>
      <w:r>
        <w:rPr>
          <w:rFonts w:ascii="Calibri" w:hAnsi="Calibri" w:cs="Calibri" w:eastAsia="Calibri"/>
        </w:rPr>
        <w:t xml:space="preserve">‣ Sabah kahvaltıları</w:t>
      </w:r>
    </w:p>
    <w:p>
      <w:pPr>
        <w:pStyle w:val="TurNote"/>
      </w:pPr>
      <w:r>
        <w:rPr>
          <w:rFonts w:ascii="Calibri" w:hAnsi="Calibri" w:cs="Calibri" w:eastAsia="Calibri"/>
        </w:rPr>
        <w:t xml:space="preserve">‣ Akşam yemekleri</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Günlük 1 lt. su ikramı</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 </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